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3F5B" w14:textId="77777777" w:rsidR="007E0FCB" w:rsidRDefault="007E0FCB" w:rsidP="007E0FCB">
      <w:pPr>
        <w:widowControl w:val="0"/>
        <w:spacing w:line="360" w:lineRule="auto"/>
        <w:ind w:firstLine="567"/>
        <w:jc w:val="center"/>
        <w:rPr>
          <w:rFonts w:ascii="Times New Roman" w:eastAsia="Times New Roman" w:hAnsi="Times New Roman" w:cs="Times New Roman"/>
          <w:b/>
          <w:bCs/>
          <w:color w:val="auto"/>
          <w:sz w:val="32"/>
          <w:szCs w:val="32"/>
        </w:rPr>
      </w:pPr>
      <w:r w:rsidRPr="007E0FCB">
        <w:rPr>
          <w:rFonts w:ascii="Times New Roman" w:eastAsia="Times New Roman" w:hAnsi="Times New Roman" w:cs="Times New Roman"/>
          <w:b/>
          <w:bCs/>
          <w:color w:val="auto"/>
          <w:sz w:val="32"/>
          <w:szCs w:val="32"/>
        </w:rPr>
        <w:t>Уважаемые участники мероприятия!</w:t>
      </w:r>
    </w:p>
    <w:p w14:paraId="3DBC8CAF" w14:textId="6D288A26" w:rsidR="00AB2F56" w:rsidRDefault="00AB2F56" w:rsidP="007E0FCB">
      <w:pPr>
        <w:widowControl w:val="0"/>
        <w:spacing w:line="360" w:lineRule="auto"/>
        <w:ind w:firstLine="567"/>
        <w:jc w:val="center"/>
        <w:rPr>
          <w:rFonts w:ascii="Times New Roman" w:eastAsia="Times New Roman" w:hAnsi="Times New Roman" w:cs="Times New Roman"/>
          <w:b/>
          <w:bCs/>
          <w:color w:val="auto"/>
          <w:sz w:val="32"/>
          <w:szCs w:val="32"/>
        </w:rPr>
      </w:pPr>
      <w:r w:rsidRPr="00AB2F56">
        <w:rPr>
          <w:rFonts w:ascii="Times New Roman" w:eastAsia="Times New Roman" w:hAnsi="Times New Roman" w:cs="Times New Roman"/>
          <w:b/>
          <w:bCs/>
          <w:color w:val="auto"/>
          <w:sz w:val="32"/>
          <w:szCs w:val="32"/>
        </w:rPr>
        <w:drawing>
          <wp:inline distT="0" distB="0" distL="0" distR="0" wp14:anchorId="4748B85C" wp14:editId="4DBDEEF2">
            <wp:extent cx="2470912" cy="1389888"/>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1257" cy="1390082"/>
                    </a:xfrm>
                    <a:prstGeom prst="rect">
                      <a:avLst/>
                    </a:prstGeom>
                  </pic:spPr>
                </pic:pic>
              </a:graphicData>
            </a:graphic>
          </wp:inline>
        </w:drawing>
      </w:r>
    </w:p>
    <w:p w14:paraId="0F154B12" w14:textId="1C78C0FD" w:rsidR="00EF27CF"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Представленный вашему вниманию доклад содержит обобщенную информацию, а также ряд проблемных вопросов по </w:t>
      </w:r>
      <w:r w:rsidR="00BC4FC7">
        <w:rPr>
          <w:rFonts w:ascii="Times New Roman" w:eastAsia="Times New Roman" w:hAnsi="Times New Roman" w:cs="Times New Roman"/>
          <w:bCs/>
          <w:color w:val="auto"/>
          <w:sz w:val="32"/>
          <w:szCs w:val="32"/>
        </w:rPr>
        <w:t xml:space="preserve">следующим видам </w:t>
      </w:r>
      <w:r>
        <w:rPr>
          <w:rFonts w:ascii="Times New Roman" w:eastAsia="Times New Roman" w:hAnsi="Times New Roman" w:cs="Times New Roman"/>
          <w:bCs/>
          <w:color w:val="auto"/>
          <w:sz w:val="32"/>
          <w:szCs w:val="32"/>
        </w:rPr>
        <w:t xml:space="preserve"> надзора Центрального управления Ростехнадзора:</w:t>
      </w:r>
    </w:p>
    <w:p w14:paraId="3F8CA8DB" w14:textId="77777777" w:rsidR="00EF27CF" w:rsidRPr="007E0FCB"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sidRPr="007E0FCB">
        <w:rPr>
          <w:rFonts w:ascii="Times New Roman" w:eastAsia="Times New Roman" w:hAnsi="Times New Roman" w:cs="Times New Roman"/>
          <w:bCs/>
          <w:color w:val="auto"/>
          <w:sz w:val="32"/>
          <w:szCs w:val="32"/>
        </w:rPr>
        <w:t>государственный энергетический надзор;</w:t>
      </w:r>
    </w:p>
    <w:p w14:paraId="1236B2BA" w14:textId="02D3DCBD" w:rsidR="00EF27CF" w:rsidRPr="007E0FCB" w:rsidRDefault="00EF27CF" w:rsidP="00EF27CF">
      <w:pPr>
        <w:widowControl w:val="0"/>
        <w:spacing w:line="360" w:lineRule="auto"/>
        <w:ind w:firstLine="567"/>
        <w:jc w:val="both"/>
        <w:rPr>
          <w:rFonts w:ascii="Times New Roman" w:eastAsia="Times New Roman" w:hAnsi="Times New Roman" w:cs="Times New Roman"/>
          <w:bCs/>
          <w:color w:val="auto"/>
          <w:sz w:val="32"/>
          <w:szCs w:val="32"/>
        </w:rPr>
      </w:pPr>
      <w:r w:rsidRPr="007E0FCB">
        <w:rPr>
          <w:rFonts w:ascii="Times New Roman" w:eastAsia="Times New Roman" w:hAnsi="Times New Roman" w:cs="Times New Roman"/>
          <w:bCs/>
          <w:color w:val="auto"/>
          <w:sz w:val="32"/>
          <w:szCs w:val="32"/>
        </w:rPr>
        <w:t>надзор в области безопасности гидротехнических сооружений</w:t>
      </w:r>
      <w:r w:rsidR="002B4D36">
        <w:rPr>
          <w:rFonts w:ascii="Times New Roman" w:eastAsia="Times New Roman" w:hAnsi="Times New Roman" w:cs="Times New Roman"/>
          <w:bCs/>
          <w:color w:val="auto"/>
          <w:sz w:val="32"/>
          <w:szCs w:val="32"/>
        </w:rPr>
        <w:t>.</w:t>
      </w:r>
    </w:p>
    <w:p w14:paraId="2126FE09" w14:textId="77777777" w:rsidR="00614572" w:rsidRDefault="00614572" w:rsidP="00614572">
      <w:pPr>
        <w:widowControl w:val="0"/>
        <w:spacing w:line="360" w:lineRule="auto"/>
        <w:ind w:firstLine="567"/>
        <w:jc w:val="center"/>
        <w:rPr>
          <w:rFonts w:ascii="Times New Roman" w:eastAsia="Times New Roman" w:hAnsi="Times New Roman" w:cs="Times New Roman"/>
          <w:bCs/>
          <w:color w:val="auto"/>
          <w:sz w:val="32"/>
          <w:szCs w:val="32"/>
        </w:rPr>
      </w:pPr>
    </w:p>
    <w:p w14:paraId="6FEC5537" w14:textId="77777777" w:rsidR="00614572" w:rsidRDefault="008E10AB" w:rsidP="00614572">
      <w:pPr>
        <w:widowControl w:val="0"/>
        <w:spacing w:line="360" w:lineRule="auto"/>
        <w:jc w:val="center"/>
        <w:rPr>
          <w:rFonts w:ascii="Times New Roman" w:eastAsia="Times New Roman" w:hAnsi="Times New Roman" w:cs="Times New Roman"/>
          <w:bCs/>
          <w:color w:val="auto"/>
          <w:sz w:val="32"/>
          <w:szCs w:val="32"/>
        </w:rPr>
      </w:pPr>
      <w:r w:rsidRPr="008E10AB">
        <w:rPr>
          <w:rFonts w:ascii="Times New Roman" w:eastAsia="Times New Roman" w:hAnsi="Times New Roman" w:cs="Times New Roman"/>
          <w:bCs/>
          <w:noProof/>
          <w:color w:val="auto"/>
          <w:sz w:val="32"/>
          <w:szCs w:val="32"/>
        </w:rPr>
        <w:drawing>
          <wp:inline distT="0" distB="0" distL="0" distR="0" wp14:anchorId="60BB653C" wp14:editId="10278A83">
            <wp:extent cx="1583378" cy="89065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83599" cy="890774"/>
                    </a:xfrm>
                    <a:prstGeom prst="rect">
                      <a:avLst/>
                    </a:prstGeom>
                  </pic:spPr>
                </pic:pic>
              </a:graphicData>
            </a:graphic>
          </wp:inline>
        </w:drawing>
      </w:r>
    </w:p>
    <w:p w14:paraId="588E16CA" w14:textId="412DE0FE" w:rsidR="00F36C88" w:rsidRDefault="007E0FCB" w:rsidP="00F36C88">
      <w:pPr>
        <w:widowControl w:val="0"/>
        <w:spacing w:line="360" w:lineRule="auto"/>
        <w:ind w:firstLine="567"/>
        <w:jc w:val="both"/>
        <w:rPr>
          <w:rFonts w:ascii="Times New Roman" w:eastAsia="Times New Roman" w:hAnsi="Times New Roman" w:cs="Times New Roman"/>
          <w:bCs/>
          <w:color w:val="auto"/>
          <w:sz w:val="32"/>
          <w:szCs w:val="32"/>
        </w:rPr>
      </w:pPr>
      <w:r w:rsidRPr="00211F72">
        <w:rPr>
          <w:rFonts w:ascii="Times New Roman" w:eastAsia="Times New Roman" w:hAnsi="Times New Roman" w:cs="Times New Roman"/>
          <w:bCs/>
          <w:color w:val="auto"/>
          <w:sz w:val="32"/>
          <w:szCs w:val="32"/>
        </w:rPr>
        <w:t xml:space="preserve">На слайде представлена общая информация по </w:t>
      </w:r>
      <w:r w:rsidR="00204243" w:rsidRPr="00211F72">
        <w:rPr>
          <w:rFonts w:ascii="Times New Roman" w:eastAsia="Times New Roman" w:hAnsi="Times New Roman" w:cs="Times New Roman"/>
          <w:bCs/>
          <w:color w:val="auto"/>
          <w:sz w:val="32"/>
          <w:szCs w:val="32"/>
        </w:rPr>
        <w:t xml:space="preserve">количеству объектов, расположенных на поднадзорной Центральному управлению Ростехнадзора территории: </w:t>
      </w:r>
      <w:r w:rsidR="00F36C88" w:rsidRPr="00211F72">
        <w:rPr>
          <w:rFonts w:ascii="Times New Roman" w:eastAsia="Times New Roman" w:hAnsi="Times New Roman" w:cs="Times New Roman"/>
          <w:b/>
          <w:bCs/>
          <w:color w:val="auto"/>
          <w:sz w:val="32"/>
          <w:szCs w:val="32"/>
        </w:rPr>
        <w:t xml:space="preserve">33 </w:t>
      </w:r>
      <w:r w:rsidR="00F36C88" w:rsidRPr="00211F72">
        <w:rPr>
          <w:rFonts w:ascii="Times New Roman" w:eastAsia="Times New Roman" w:hAnsi="Times New Roman" w:cs="Times New Roman"/>
          <w:bCs/>
          <w:color w:val="auto"/>
          <w:sz w:val="32"/>
          <w:szCs w:val="32"/>
        </w:rPr>
        <w:t xml:space="preserve">тепловых электростанций (из них </w:t>
      </w:r>
      <w:r w:rsidR="00F144A8">
        <w:rPr>
          <w:rFonts w:ascii="Times New Roman" w:eastAsia="Times New Roman" w:hAnsi="Times New Roman" w:cs="Times New Roman"/>
          <w:bCs/>
          <w:color w:val="auto"/>
          <w:sz w:val="32"/>
          <w:szCs w:val="32"/>
        </w:rPr>
        <w:t xml:space="preserve">7 </w:t>
      </w:r>
      <w:r w:rsidR="00F36C88">
        <w:rPr>
          <w:rFonts w:ascii="Times New Roman" w:eastAsia="Times New Roman" w:hAnsi="Times New Roman" w:cs="Times New Roman"/>
          <w:bCs/>
          <w:color w:val="auto"/>
          <w:sz w:val="32"/>
          <w:szCs w:val="32"/>
        </w:rPr>
        <w:t xml:space="preserve">расположены на территории </w:t>
      </w:r>
      <w:r w:rsidR="00F144A8">
        <w:rPr>
          <w:rFonts w:ascii="Times New Roman" w:eastAsia="Times New Roman" w:hAnsi="Times New Roman" w:cs="Times New Roman"/>
          <w:bCs/>
          <w:color w:val="auto"/>
          <w:sz w:val="32"/>
          <w:szCs w:val="32"/>
        </w:rPr>
        <w:t>Твер</w:t>
      </w:r>
      <w:r w:rsidR="00F36C88">
        <w:rPr>
          <w:rFonts w:ascii="Times New Roman" w:eastAsia="Times New Roman" w:hAnsi="Times New Roman" w:cs="Times New Roman"/>
          <w:bCs/>
          <w:color w:val="auto"/>
          <w:sz w:val="32"/>
          <w:szCs w:val="32"/>
        </w:rPr>
        <w:t>ской области)</w:t>
      </w:r>
      <w:r w:rsidR="00F36C88" w:rsidRPr="00204243">
        <w:rPr>
          <w:rFonts w:ascii="Times New Roman" w:eastAsia="Times New Roman" w:hAnsi="Times New Roman" w:cs="Times New Roman"/>
          <w:bCs/>
          <w:color w:val="auto"/>
          <w:sz w:val="32"/>
          <w:szCs w:val="32"/>
        </w:rPr>
        <w:t>,</w:t>
      </w:r>
      <w:r w:rsidR="00F36C88">
        <w:rPr>
          <w:rFonts w:ascii="Times New Roman" w:eastAsia="Times New Roman" w:hAnsi="Times New Roman" w:cs="Times New Roman"/>
          <w:bCs/>
          <w:color w:val="auto"/>
          <w:sz w:val="32"/>
          <w:szCs w:val="32"/>
        </w:rPr>
        <w:t xml:space="preserve"> </w:t>
      </w:r>
      <w:r w:rsidR="00F36C88" w:rsidRPr="00204243">
        <w:rPr>
          <w:rFonts w:ascii="Times New Roman" w:eastAsia="Times New Roman" w:hAnsi="Times New Roman" w:cs="Times New Roman"/>
          <w:b/>
          <w:bCs/>
          <w:color w:val="auto"/>
          <w:sz w:val="32"/>
          <w:szCs w:val="32"/>
        </w:rPr>
        <w:t>1</w:t>
      </w:r>
      <w:r w:rsidR="00F36C88">
        <w:rPr>
          <w:rFonts w:ascii="Times New Roman" w:eastAsia="Times New Roman" w:hAnsi="Times New Roman" w:cs="Times New Roman"/>
          <w:b/>
          <w:bCs/>
          <w:color w:val="auto"/>
          <w:sz w:val="32"/>
          <w:szCs w:val="32"/>
        </w:rPr>
        <w:t xml:space="preserve">3 </w:t>
      </w:r>
      <w:r w:rsidR="00F36C88" w:rsidRPr="00204243">
        <w:rPr>
          <w:rFonts w:ascii="Times New Roman" w:eastAsia="Times New Roman" w:hAnsi="Times New Roman" w:cs="Times New Roman"/>
          <w:bCs/>
          <w:color w:val="auto"/>
          <w:sz w:val="32"/>
          <w:szCs w:val="32"/>
        </w:rPr>
        <w:t>газотурбинных электростанций</w:t>
      </w:r>
      <w:r w:rsidR="00F144A8">
        <w:rPr>
          <w:rFonts w:ascii="Times New Roman" w:eastAsia="Times New Roman" w:hAnsi="Times New Roman" w:cs="Times New Roman"/>
          <w:bCs/>
          <w:color w:val="auto"/>
          <w:sz w:val="32"/>
          <w:szCs w:val="32"/>
        </w:rPr>
        <w:t xml:space="preserve"> ( 5 в Тверской области)</w:t>
      </w:r>
      <w:proofErr w:type="gramStart"/>
      <w:r w:rsidR="00F144A8">
        <w:rPr>
          <w:rFonts w:ascii="Times New Roman" w:eastAsia="Times New Roman" w:hAnsi="Times New Roman" w:cs="Times New Roman"/>
          <w:bCs/>
          <w:color w:val="auto"/>
          <w:sz w:val="32"/>
          <w:szCs w:val="32"/>
        </w:rPr>
        <w:t xml:space="preserve"> </w:t>
      </w:r>
      <w:r w:rsidR="00F36C88" w:rsidRPr="00204243">
        <w:rPr>
          <w:rFonts w:ascii="Times New Roman" w:eastAsia="Times New Roman" w:hAnsi="Times New Roman" w:cs="Times New Roman"/>
          <w:bCs/>
          <w:color w:val="auto"/>
          <w:sz w:val="32"/>
          <w:szCs w:val="32"/>
        </w:rPr>
        <w:t>,</w:t>
      </w:r>
      <w:proofErr w:type="gramEnd"/>
      <w:r w:rsidR="00F36C88" w:rsidRPr="00204243">
        <w:rPr>
          <w:rFonts w:ascii="Times New Roman" w:eastAsia="Times New Roman" w:hAnsi="Times New Roman" w:cs="Times New Roman"/>
          <w:bCs/>
          <w:color w:val="auto"/>
          <w:sz w:val="32"/>
          <w:szCs w:val="32"/>
        </w:rPr>
        <w:t xml:space="preserve"> осуществляют деятельность </w:t>
      </w:r>
      <w:r w:rsidR="00F36C88">
        <w:rPr>
          <w:rFonts w:ascii="Times New Roman" w:eastAsia="Times New Roman" w:hAnsi="Times New Roman" w:cs="Times New Roman"/>
          <w:b/>
          <w:bCs/>
          <w:color w:val="auto"/>
          <w:sz w:val="32"/>
          <w:szCs w:val="32"/>
        </w:rPr>
        <w:t xml:space="preserve">151 </w:t>
      </w:r>
      <w:r w:rsidR="00F36C88" w:rsidRPr="00204243">
        <w:rPr>
          <w:rFonts w:ascii="Times New Roman" w:eastAsia="Times New Roman" w:hAnsi="Times New Roman" w:cs="Times New Roman"/>
          <w:bCs/>
          <w:color w:val="auto"/>
          <w:sz w:val="32"/>
          <w:szCs w:val="32"/>
        </w:rPr>
        <w:t>предприяти</w:t>
      </w:r>
      <w:r w:rsidR="00F36C88">
        <w:rPr>
          <w:rFonts w:ascii="Times New Roman" w:eastAsia="Times New Roman" w:hAnsi="Times New Roman" w:cs="Times New Roman"/>
          <w:bCs/>
          <w:color w:val="auto"/>
          <w:sz w:val="32"/>
          <w:szCs w:val="32"/>
        </w:rPr>
        <w:t>е</w:t>
      </w:r>
      <w:r w:rsidR="00F36C88" w:rsidRPr="00204243">
        <w:rPr>
          <w:rFonts w:ascii="Times New Roman" w:eastAsia="Times New Roman" w:hAnsi="Times New Roman" w:cs="Times New Roman"/>
          <w:bCs/>
          <w:color w:val="auto"/>
          <w:sz w:val="32"/>
          <w:szCs w:val="32"/>
        </w:rPr>
        <w:t xml:space="preserve"> электрических сетей</w:t>
      </w:r>
      <w:r w:rsidR="00F36C88">
        <w:rPr>
          <w:rFonts w:ascii="Times New Roman" w:eastAsia="Times New Roman" w:hAnsi="Times New Roman" w:cs="Times New Roman"/>
          <w:bCs/>
          <w:color w:val="auto"/>
          <w:sz w:val="32"/>
          <w:szCs w:val="32"/>
        </w:rPr>
        <w:t>.</w:t>
      </w:r>
    </w:p>
    <w:p w14:paraId="5E0D2E4E" w14:textId="0429C80B" w:rsidR="00614572" w:rsidRPr="00F36C88" w:rsidRDefault="00AB2F56" w:rsidP="008E10AB">
      <w:pPr>
        <w:widowControl w:val="0"/>
        <w:spacing w:line="360" w:lineRule="auto"/>
        <w:ind w:firstLine="567"/>
        <w:jc w:val="center"/>
        <w:rPr>
          <w:rFonts w:ascii="Times New Roman" w:eastAsia="Times New Roman" w:hAnsi="Times New Roman" w:cs="Times New Roman"/>
          <w:bCs/>
          <w:color w:val="FF0000"/>
          <w:sz w:val="32"/>
          <w:szCs w:val="32"/>
        </w:rPr>
      </w:pPr>
      <w:r w:rsidRPr="00AB2F56">
        <w:rPr>
          <w:rFonts w:ascii="Times New Roman" w:eastAsia="Times New Roman" w:hAnsi="Times New Roman" w:cs="Times New Roman"/>
          <w:bCs/>
          <w:color w:val="FF0000"/>
          <w:sz w:val="32"/>
          <w:szCs w:val="32"/>
        </w:rPr>
        <w:drawing>
          <wp:inline distT="0" distB="0" distL="0" distR="0" wp14:anchorId="51EBEFB7" wp14:editId="30C60B70">
            <wp:extent cx="2119781" cy="1192377"/>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20077" cy="1192543"/>
                    </a:xfrm>
                    <a:prstGeom prst="rect">
                      <a:avLst/>
                    </a:prstGeom>
                  </pic:spPr>
                </pic:pic>
              </a:graphicData>
            </a:graphic>
          </wp:inline>
        </w:drawing>
      </w:r>
    </w:p>
    <w:p w14:paraId="3AB647E5" w14:textId="3C7C0308" w:rsidR="00F36C88" w:rsidRDefault="00F36C88" w:rsidP="00F36C88">
      <w:pPr>
        <w:widowControl w:val="0"/>
        <w:spacing w:line="360" w:lineRule="auto"/>
        <w:ind w:firstLine="567"/>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 xml:space="preserve">Всего, за 2019 год </w:t>
      </w:r>
      <w:r w:rsidRPr="00204243">
        <w:rPr>
          <w:rFonts w:ascii="Times New Roman" w:eastAsia="Times New Roman" w:hAnsi="Times New Roman" w:cs="Times New Roman"/>
          <w:bCs/>
          <w:color w:val="auto"/>
          <w:sz w:val="32"/>
          <w:szCs w:val="32"/>
        </w:rPr>
        <w:t xml:space="preserve">при проведении контрольно-надзорных мероприятий выявлено </w:t>
      </w:r>
      <w:r w:rsidR="0061438D">
        <w:rPr>
          <w:rFonts w:ascii="Times New Roman" w:eastAsia="Times New Roman" w:hAnsi="Times New Roman" w:cs="Times New Roman"/>
          <w:bCs/>
          <w:color w:val="auto"/>
          <w:sz w:val="32"/>
          <w:szCs w:val="32"/>
        </w:rPr>
        <w:t>более</w:t>
      </w:r>
      <w:r w:rsidRPr="00204243">
        <w:rPr>
          <w:rFonts w:ascii="Times New Roman" w:eastAsia="Times New Roman" w:hAnsi="Times New Roman" w:cs="Times New Roman"/>
          <w:bCs/>
          <w:color w:val="auto"/>
          <w:sz w:val="32"/>
          <w:szCs w:val="32"/>
        </w:rPr>
        <w:t xml:space="preserve"> </w:t>
      </w:r>
      <w:r w:rsidR="00F144A8">
        <w:rPr>
          <w:rFonts w:ascii="Times New Roman" w:eastAsia="Times New Roman" w:hAnsi="Times New Roman" w:cs="Times New Roman"/>
          <w:b/>
          <w:bCs/>
          <w:color w:val="auto"/>
          <w:sz w:val="32"/>
          <w:szCs w:val="32"/>
        </w:rPr>
        <w:t>98</w:t>
      </w:r>
      <w:r w:rsidRPr="00204243">
        <w:rPr>
          <w:rFonts w:ascii="Times New Roman" w:eastAsia="Times New Roman" w:hAnsi="Times New Roman" w:cs="Times New Roman"/>
          <w:bCs/>
          <w:color w:val="auto"/>
          <w:sz w:val="32"/>
          <w:szCs w:val="32"/>
        </w:rPr>
        <w:t xml:space="preserve"> тысяч нарушений в области законодательства «Об электроэнергетике» и «О теплоснабжении»</w:t>
      </w:r>
      <w:r>
        <w:rPr>
          <w:rFonts w:ascii="Times New Roman" w:eastAsia="Times New Roman" w:hAnsi="Times New Roman" w:cs="Times New Roman"/>
          <w:bCs/>
          <w:color w:val="auto"/>
          <w:sz w:val="32"/>
          <w:szCs w:val="32"/>
        </w:rPr>
        <w:t xml:space="preserve">, из них более </w:t>
      </w:r>
      <w:r w:rsidR="00F144A8">
        <w:rPr>
          <w:rFonts w:ascii="Times New Roman" w:eastAsia="Times New Roman" w:hAnsi="Times New Roman" w:cs="Times New Roman"/>
          <w:bCs/>
          <w:color w:val="auto"/>
          <w:sz w:val="32"/>
          <w:szCs w:val="32"/>
        </w:rPr>
        <w:t>27</w:t>
      </w:r>
      <w:r>
        <w:rPr>
          <w:rFonts w:ascii="Times New Roman" w:eastAsia="Times New Roman" w:hAnsi="Times New Roman" w:cs="Times New Roman"/>
          <w:bCs/>
          <w:color w:val="auto"/>
          <w:sz w:val="32"/>
          <w:szCs w:val="32"/>
        </w:rPr>
        <w:t xml:space="preserve"> тысяч приходится на территорию </w:t>
      </w:r>
      <w:r w:rsidR="00F144A8">
        <w:rPr>
          <w:rFonts w:ascii="Times New Roman" w:eastAsia="Times New Roman" w:hAnsi="Times New Roman" w:cs="Times New Roman"/>
          <w:bCs/>
          <w:color w:val="auto"/>
          <w:sz w:val="32"/>
          <w:szCs w:val="32"/>
        </w:rPr>
        <w:t>Твер</w:t>
      </w:r>
      <w:r>
        <w:rPr>
          <w:rFonts w:ascii="Times New Roman" w:eastAsia="Times New Roman" w:hAnsi="Times New Roman" w:cs="Times New Roman"/>
          <w:bCs/>
          <w:color w:val="auto"/>
          <w:sz w:val="32"/>
          <w:szCs w:val="32"/>
        </w:rPr>
        <w:t>ской области.</w:t>
      </w:r>
    </w:p>
    <w:p w14:paraId="49A7B5C8" w14:textId="08EF73FE" w:rsidR="0074073E" w:rsidRPr="0074073E" w:rsidRDefault="00C045BC" w:rsidP="0074073E">
      <w:pPr>
        <w:pStyle w:val="formattext"/>
        <w:widowControl w:val="0"/>
        <w:shd w:val="clear" w:color="auto" w:fill="FFFFFF"/>
        <w:spacing w:before="0" w:beforeAutospacing="0" w:after="0" w:afterAutospacing="0" w:line="360" w:lineRule="auto"/>
        <w:ind w:firstLine="709"/>
        <w:contextualSpacing/>
        <w:jc w:val="both"/>
        <w:rPr>
          <w:sz w:val="32"/>
          <w:szCs w:val="32"/>
        </w:rPr>
      </w:pPr>
      <w:r w:rsidRPr="0074073E">
        <w:rPr>
          <w:spacing w:val="-1"/>
          <w:sz w:val="32"/>
          <w:szCs w:val="32"/>
        </w:rPr>
        <w:lastRenderedPageBreak/>
        <w:t xml:space="preserve">Отдельно отмечу, что </w:t>
      </w:r>
      <w:r w:rsidR="00F36C88" w:rsidRPr="0074073E">
        <w:rPr>
          <w:spacing w:val="-1"/>
          <w:sz w:val="32"/>
          <w:szCs w:val="32"/>
        </w:rPr>
        <w:t xml:space="preserve">в </w:t>
      </w:r>
      <w:r w:rsidR="00F36C88" w:rsidRPr="0074073E">
        <w:rPr>
          <w:iCs/>
          <w:sz w:val="32"/>
          <w:szCs w:val="32"/>
        </w:rPr>
        <w:t>2019 год</w:t>
      </w:r>
      <w:r w:rsidR="00F144A8">
        <w:rPr>
          <w:iCs/>
          <w:sz w:val="32"/>
          <w:szCs w:val="32"/>
        </w:rPr>
        <w:t>у проведена проверка</w:t>
      </w:r>
      <w:r w:rsidR="00F36C88" w:rsidRPr="0074073E">
        <w:rPr>
          <w:iCs/>
          <w:sz w:val="32"/>
          <w:szCs w:val="32"/>
        </w:rPr>
        <w:t xml:space="preserve">  </w:t>
      </w:r>
      <w:r w:rsidR="0074073E" w:rsidRPr="0074073E">
        <w:rPr>
          <w:b/>
          <w:sz w:val="32"/>
          <w:szCs w:val="32"/>
        </w:rPr>
        <w:t xml:space="preserve">филиалов ПАО «МРСК Центра» и  ПАО «МРСК Центра и Приволжья» </w:t>
      </w:r>
      <w:r w:rsidR="0074073E" w:rsidRPr="0074073E">
        <w:rPr>
          <w:sz w:val="32"/>
          <w:szCs w:val="32"/>
        </w:rPr>
        <w:t xml:space="preserve">(Владимирэнерго, Ивэнерго, Тверьэнерго, </w:t>
      </w:r>
      <w:proofErr w:type="spellStart"/>
      <w:r w:rsidR="0074073E" w:rsidRPr="0074073E">
        <w:rPr>
          <w:sz w:val="32"/>
          <w:szCs w:val="32"/>
        </w:rPr>
        <w:t>Косторомаэнерго</w:t>
      </w:r>
      <w:proofErr w:type="spellEnd"/>
      <w:r w:rsidR="0074073E" w:rsidRPr="0074073E">
        <w:rPr>
          <w:sz w:val="32"/>
          <w:szCs w:val="32"/>
        </w:rPr>
        <w:t>, Ярэнерго).</w:t>
      </w:r>
    </w:p>
    <w:p w14:paraId="41F58FF9" w14:textId="77777777" w:rsidR="0074073E" w:rsidRPr="0074073E" w:rsidRDefault="0074073E" w:rsidP="0074073E">
      <w:pPr>
        <w:spacing w:line="360" w:lineRule="auto"/>
        <w:ind w:firstLine="567"/>
        <w:jc w:val="both"/>
        <w:rPr>
          <w:rFonts w:ascii="Times New Roman" w:hAnsi="Times New Roman"/>
          <w:bCs/>
          <w:iCs/>
          <w:sz w:val="32"/>
          <w:szCs w:val="32"/>
        </w:rPr>
      </w:pPr>
      <w:r w:rsidRPr="0074073E">
        <w:rPr>
          <w:rFonts w:ascii="Times New Roman" w:hAnsi="Times New Roman"/>
          <w:bCs/>
          <w:iCs/>
          <w:sz w:val="32"/>
          <w:szCs w:val="32"/>
        </w:rPr>
        <w:t xml:space="preserve">По результатам проведенных контрольно-надзорных мероприятий выявлено </w:t>
      </w:r>
      <w:r w:rsidRPr="0074073E">
        <w:rPr>
          <w:rFonts w:ascii="Times New Roman" w:hAnsi="Times New Roman"/>
          <w:bCs/>
          <w:iCs/>
          <w:color w:val="auto"/>
          <w:sz w:val="32"/>
          <w:szCs w:val="32"/>
        </w:rPr>
        <w:t xml:space="preserve">более </w:t>
      </w:r>
      <w:r w:rsidRPr="0074073E">
        <w:rPr>
          <w:rFonts w:ascii="Times New Roman" w:hAnsi="Times New Roman"/>
          <w:b/>
          <w:bCs/>
          <w:iCs/>
          <w:color w:val="auto"/>
          <w:sz w:val="32"/>
          <w:szCs w:val="32"/>
        </w:rPr>
        <w:t>17 000</w:t>
      </w:r>
      <w:r w:rsidRPr="0074073E">
        <w:rPr>
          <w:rFonts w:ascii="Times New Roman" w:hAnsi="Times New Roman"/>
          <w:b/>
          <w:bCs/>
          <w:iCs/>
          <w:color w:val="FF0000"/>
          <w:sz w:val="32"/>
          <w:szCs w:val="32"/>
        </w:rPr>
        <w:t xml:space="preserve"> </w:t>
      </w:r>
      <w:r w:rsidRPr="0074073E">
        <w:rPr>
          <w:rFonts w:ascii="Times New Roman" w:hAnsi="Times New Roman"/>
          <w:bCs/>
          <w:iCs/>
          <w:sz w:val="32"/>
          <w:szCs w:val="32"/>
        </w:rPr>
        <w:t xml:space="preserve">нарушений обязательных требований законодательства  в области электроэнергетики, составлены акты проверок и выданы предписания об устранении выявленных нарушений. </w:t>
      </w:r>
    </w:p>
    <w:p w14:paraId="04A126E4" w14:textId="77777777" w:rsidR="0074073E" w:rsidRPr="0074073E" w:rsidRDefault="0074073E" w:rsidP="0074073E">
      <w:pPr>
        <w:spacing w:line="360" w:lineRule="auto"/>
        <w:ind w:firstLine="567"/>
        <w:jc w:val="both"/>
        <w:rPr>
          <w:rFonts w:ascii="Times New Roman" w:hAnsi="Times New Roman"/>
          <w:sz w:val="32"/>
          <w:szCs w:val="32"/>
        </w:rPr>
      </w:pPr>
      <w:r w:rsidRPr="0074073E">
        <w:rPr>
          <w:rFonts w:ascii="Times New Roman" w:hAnsi="Times New Roman"/>
          <w:sz w:val="32"/>
          <w:szCs w:val="32"/>
        </w:rPr>
        <w:t xml:space="preserve">В отношении более </w:t>
      </w:r>
      <w:r w:rsidRPr="0074073E">
        <w:rPr>
          <w:rFonts w:ascii="Times New Roman" w:hAnsi="Times New Roman"/>
          <w:b/>
          <w:sz w:val="32"/>
          <w:szCs w:val="32"/>
        </w:rPr>
        <w:t>150</w:t>
      </w:r>
      <w:r w:rsidRPr="0074073E">
        <w:rPr>
          <w:rFonts w:ascii="Times New Roman" w:hAnsi="Times New Roman"/>
          <w:sz w:val="32"/>
          <w:szCs w:val="32"/>
        </w:rPr>
        <w:t xml:space="preserve"> юридических и  должностных лиц </w:t>
      </w:r>
      <w:r w:rsidRPr="0074073E">
        <w:rPr>
          <w:rFonts w:ascii="Times New Roman" w:hAnsi="Times New Roman"/>
          <w:sz w:val="32"/>
          <w:szCs w:val="32"/>
        </w:rPr>
        <w:br/>
        <w:t>составлены протоколы об административном правонарушении по ст. 9.11 КоАП РФ.</w:t>
      </w:r>
    </w:p>
    <w:p w14:paraId="3BF15607" w14:textId="355DADBA" w:rsidR="002E215D" w:rsidRPr="00463F8D" w:rsidRDefault="00266D8E" w:rsidP="0074073E">
      <w:pPr>
        <w:widowControl w:val="0"/>
        <w:autoSpaceDE w:val="0"/>
        <w:autoSpaceDN w:val="0"/>
        <w:adjustRightInd w:val="0"/>
        <w:spacing w:line="360" w:lineRule="auto"/>
        <w:ind w:right="-142" w:firstLine="708"/>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Одним из приоритетных </w:t>
      </w:r>
      <w:r w:rsidR="002E215D" w:rsidRPr="00463F8D">
        <w:rPr>
          <w:rFonts w:ascii="Times New Roman" w:eastAsia="Times New Roman" w:hAnsi="Times New Roman" w:cs="Times New Roman"/>
          <w:bCs/>
          <w:color w:val="auto"/>
          <w:sz w:val="32"/>
          <w:szCs w:val="32"/>
        </w:rPr>
        <w:t>и социально важных направлений деятельности Центрального управления является ежегодная проверка готовности электросетевых и теплоснабжающих организаций к прохождению отопительного периода.</w:t>
      </w:r>
    </w:p>
    <w:p w14:paraId="0BE0EDF7" w14:textId="2026C5E5" w:rsidR="0074073E" w:rsidRPr="0074073E" w:rsidRDefault="00BD46C4" w:rsidP="0074073E">
      <w:pPr>
        <w:spacing w:line="360" w:lineRule="auto"/>
        <w:ind w:firstLine="709"/>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В рамках данной работы </w:t>
      </w:r>
      <w:r w:rsidR="000468AE" w:rsidRPr="00463F8D">
        <w:rPr>
          <w:rFonts w:ascii="Times New Roman" w:eastAsia="Times New Roman" w:hAnsi="Times New Roman" w:cs="Times New Roman"/>
          <w:bCs/>
          <w:color w:val="auto"/>
          <w:sz w:val="32"/>
          <w:szCs w:val="32"/>
        </w:rPr>
        <w:t>У</w:t>
      </w:r>
      <w:r w:rsidR="002E215D" w:rsidRPr="00463F8D">
        <w:rPr>
          <w:rFonts w:ascii="Times New Roman" w:eastAsia="Times New Roman" w:hAnsi="Times New Roman" w:cs="Times New Roman"/>
          <w:bCs/>
          <w:color w:val="auto"/>
          <w:sz w:val="32"/>
          <w:szCs w:val="32"/>
        </w:rPr>
        <w:t xml:space="preserve">правлением </w:t>
      </w:r>
      <w:r w:rsidR="000468AE" w:rsidRPr="00463F8D">
        <w:rPr>
          <w:rFonts w:ascii="Times New Roman" w:eastAsia="Times New Roman" w:hAnsi="Times New Roman" w:cs="Times New Roman"/>
          <w:bCs/>
          <w:color w:val="auto"/>
          <w:sz w:val="32"/>
          <w:szCs w:val="32"/>
        </w:rPr>
        <w:t>пров</w:t>
      </w:r>
      <w:r w:rsidRPr="00463F8D">
        <w:rPr>
          <w:rFonts w:ascii="Times New Roman" w:eastAsia="Times New Roman" w:hAnsi="Times New Roman" w:cs="Times New Roman"/>
          <w:bCs/>
          <w:color w:val="auto"/>
          <w:sz w:val="32"/>
          <w:szCs w:val="32"/>
        </w:rPr>
        <w:t>одятся</w:t>
      </w:r>
      <w:r w:rsidR="002E215D" w:rsidRPr="00463F8D">
        <w:rPr>
          <w:rFonts w:ascii="Times New Roman" w:eastAsia="Times New Roman" w:hAnsi="Times New Roman" w:cs="Times New Roman"/>
          <w:bCs/>
          <w:color w:val="auto"/>
          <w:sz w:val="32"/>
          <w:szCs w:val="32"/>
        </w:rPr>
        <w:t xml:space="preserve"> проверки </w:t>
      </w:r>
      <w:r w:rsidR="000B60E2" w:rsidRPr="00463F8D">
        <w:rPr>
          <w:rFonts w:ascii="Times New Roman" w:eastAsia="Times New Roman" w:hAnsi="Times New Roman" w:cs="Times New Roman"/>
          <w:bCs/>
          <w:color w:val="auto"/>
          <w:sz w:val="32"/>
          <w:szCs w:val="32"/>
        </w:rPr>
        <w:t>объектов электроэнергетики, а также</w:t>
      </w:r>
      <w:r w:rsidR="0090456C" w:rsidRPr="00463F8D">
        <w:rPr>
          <w:rFonts w:ascii="Times New Roman" w:eastAsia="Times New Roman" w:hAnsi="Times New Roman" w:cs="Times New Roman"/>
          <w:bCs/>
          <w:color w:val="auto"/>
          <w:sz w:val="32"/>
          <w:szCs w:val="32"/>
        </w:rPr>
        <w:t xml:space="preserve"> </w:t>
      </w:r>
      <w:r w:rsidR="002E215D" w:rsidRPr="00463F8D">
        <w:rPr>
          <w:rFonts w:ascii="Times New Roman" w:eastAsia="Times New Roman" w:hAnsi="Times New Roman" w:cs="Times New Roman"/>
          <w:bCs/>
          <w:color w:val="auto"/>
          <w:sz w:val="32"/>
          <w:szCs w:val="32"/>
        </w:rPr>
        <w:t xml:space="preserve">теплоснабжающих </w:t>
      </w:r>
      <w:r w:rsidR="00301B6A" w:rsidRPr="00463F8D">
        <w:rPr>
          <w:rFonts w:ascii="Times New Roman" w:eastAsia="Times New Roman" w:hAnsi="Times New Roman" w:cs="Times New Roman"/>
          <w:bCs/>
          <w:color w:val="auto"/>
          <w:sz w:val="32"/>
          <w:szCs w:val="32"/>
        </w:rPr>
        <w:t>и теплосетевых организаций</w:t>
      </w:r>
      <w:r w:rsidR="002E215D" w:rsidRPr="00463F8D">
        <w:rPr>
          <w:rFonts w:ascii="Times New Roman" w:eastAsia="Times New Roman" w:hAnsi="Times New Roman" w:cs="Times New Roman"/>
          <w:bCs/>
          <w:color w:val="auto"/>
          <w:sz w:val="32"/>
          <w:szCs w:val="32"/>
        </w:rPr>
        <w:t xml:space="preserve">. </w:t>
      </w:r>
      <w:r w:rsidR="0074073E" w:rsidRPr="0074073E">
        <w:rPr>
          <w:rFonts w:ascii="Times New Roman" w:eastAsia="Times New Roman" w:hAnsi="Times New Roman" w:cs="Times New Roman"/>
          <w:bCs/>
          <w:color w:val="auto"/>
          <w:sz w:val="32"/>
          <w:szCs w:val="32"/>
        </w:rPr>
        <w:t>Инспекторским персоналом Центрального управления Ростехнадзора обследовано более 160 объ</w:t>
      </w:r>
      <w:r w:rsidR="00F144A8">
        <w:rPr>
          <w:rFonts w:ascii="Times New Roman" w:eastAsia="Times New Roman" w:hAnsi="Times New Roman" w:cs="Times New Roman"/>
          <w:bCs/>
          <w:color w:val="auto"/>
          <w:sz w:val="32"/>
          <w:szCs w:val="32"/>
        </w:rPr>
        <w:t>ектов электроэнергетики, более 7</w:t>
      </w:r>
      <w:r w:rsidR="0074073E" w:rsidRPr="0074073E">
        <w:rPr>
          <w:rFonts w:ascii="Times New Roman" w:eastAsia="Times New Roman" w:hAnsi="Times New Roman" w:cs="Times New Roman"/>
          <w:bCs/>
          <w:color w:val="auto"/>
          <w:sz w:val="32"/>
          <w:szCs w:val="32"/>
        </w:rPr>
        <w:t>00 отопительных и отопительно-производственных котельных.</w:t>
      </w:r>
    </w:p>
    <w:p w14:paraId="0AAF3149" w14:textId="708E91DA" w:rsidR="0074073E" w:rsidRDefault="0074073E" w:rsidP="0074073E">
      <w:pPr>
        <w:spacing w:line="360" w:lineRule="auto"/>
        <w:ind w:firstLine="709"/>
        <w:jc w:val="both"/>
        <w:rPr>
          <w:rFonts w:ascii="Times New Roman" w:eastAsia="Times New Roman" w:hAnsi="Times New Roman" w:cs="Times New Roman"/>
          <w:bCs/>
          <w:color w:val="auto"/>
          <w:sz w:val="32"/>
          <w:szCs w:val="32"/>
        </w:rPr>
      </w:pPr>
      <w:r w:rsidRPr="0074073E">
        <w:rPr>
          <w:rFonts w:ascii="Times New Roman" w:eastAsia="Times New Roman" w:hAnsi="Times New Roman" w:cs="Times New Roman"/>
          <w:bCs/>
          <w:color w:val="auto"/>
          <w:sz w:val="32"/>
          <w:szCs w:val="32"/>
        </w:rPr>
        <w:t xml:space="preserve">В ходе проведенных проверок за отчетный период было выявлено более 20 тысяч нарушений норм и правил безопасности, привлечены </w:t>
      </w:r>
      <w:r w:rsidRPr="0074073E">
        <w:rPr>
          <w:rFonts w:ascii="Times New Roman" w:eastAsia="Times New Roman" w:hAnsi="Times New Roman" w:cs="Times New Roman"/>
          <w:bCs/>
          <w:color w:val="auto"/>
          <w:sz w:val="32"/>
          <w:szCs w:val="32"/>
        </w:rPr>
        <w:br/>
        <w:t xml:space="preserve">к ответственности 342 </w:t>
      </w:r>
      <w:r w:rsidR="001F5C31">
        <w:rPr>
          <w:rFonts w:ascii="Times New Roman" w:eastAsia="Times New Roman" w:hAnsi="Times New Roman" w:cs="Times New Roman"/>
          <w:bCs/>
          <w:color w:val="auto"/>
          <w:sz w:val="32"/>
          <w:szCs w:val="32"/>
        </w:rPr>
        <w:t>должностных</w:t>
      </w:r>
      <w:r w:rsidRPr="0074073E">
        <w:rPr>
          <w:rFonts w:ascii="Times New Roman" w:eastAsia="Times New Roman" w:hAnsi="Times New Roman" w:cs="Times New Roman"/>
          <w:bCs/>
          <w:color w:val="auto"/>
          <w:sz w:val="32"/>
          <w:szCs w:val="32"/>
        </w:rPr>
        <w:t xml:space="preserve"> и 195 юридических лиц.</w:t>
      </w:r>
    </w:p>
    <w:p w14:paraId="14C22B50" w14:textId="7355EAF7" w:rsidR="001861BD" w:rsidRDefault="00AB2F56" w:rsidP="0074073E">
      <w:pPr>
        <w:spacing w:line="360" w:lineRule="auto"/>
        <w:ind w:firstLine="709"/>
        <w:jc w:val="both"/>
        <w:rPr>
          <w:rFonts w:ascii="Times New Roman" w:eastAsia="Times New Roman" w:hAnsi="Times New Roman" w:cs="Times New Roman"/>
          <w:bCs/>
          <w:color w:val="auto"/>
          <w:sz w:val="32"/>
          <w:szCs w:val="32"/>
        </w:rPr>
      </w:pPr>
      <w:r w:rsidRPr="00AB2F56">
        <w:rPr>
          <w:rFonts w:ascii="Times New Roman" w:eastAsia="Times New Roman" w:hAnsi="Times New Roman" w:cs="Times New Roman"/>
          <w:bCs/>
          <w:color w:val="auto"/>
          <w:sz w:val="32"/>
          <w:szCs w:val="32"/>
        </w:rPr>
        <w:drawing>
          <wp:inline distT="0" distB="0" distL="0" distR="0" wp14:anchorId="4223FA2B" wp14:editId="7BD2398C">
            <wp:extent cx="2355494" cy="1324965"/>
            <wp:effectExtent l="0" t="0" r="698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55823" cy="1325150"/>
                    </a:xfrm>
                    <a:prstGeom prst="rect">
                      <a:avLst/>
                    </a:prstGeom>
                  </pic:spPr>
                </pic:pic>
              </a:graphicData>
            </a:graphic>
          </wp:inline>
        </w:drawing>
      </w:r>
    </w:p>
    <w:p w14:paraId="0925ABEF" w14:textId="1D143A72" w:rsidR="000A67DE" w:rsidRPr="000A67DE" w:rsidRDefault="000A67DE" w:rsidP="00194D6B">
      <w:pPr>
        <w:tabs>
          <w:tab w:val="left" w:pos="709"/>
        </w:tabs>
        <w:spacing w:line="360" w:lineRule="auto"/>
        <w:ind w:firstLine="709"/>
        <w:jc w:val="both"/>
        <w:rPr>
          <w:rFonts w:ascii="Times New Roman" w:hAnsi="Times New Roman"/>
          <w:sz w:val="32"/>
          <w:szCs w:val="32"/>
        </w:rPr>
      </w:pPr>
      <w:r w:rsidRPr="000A67DE">
        <w:rPr>
          <w:rFonts w:ascii="Times New Roman" w:hAnsi="Times New Roman"/>
          <w:sz w:val="32"/>
          <w:szCs w:val="32"/>
        </w:rPr>
        <w:lastRenderedPageBreak/>
        <w:t xml:space="preserve">Государственный энергетический надзор по </w:t>
      </w:r>
      <w:r w:rsidR="00961725">
        <w:rPr>
          <w:rFonts w:ascii="Times New Roman" w:hAnsi="Times New Roman"/>
          <w:sz w:val="32"/>
          <w:szCs w:val="32"/>
        </w:rPr>
        <w:t>Тверс</w:t>
      </w:r>
      <w:r w:rsidRPr="000A67DE">
        <w:rPr>
          <w:rFonts w:ascii="Times New Roman" w:hAnsi="Times New Roman"/>
          <w:sz w:val="32"/>
          <w:szCs w:val="32"/>
        </w:rPr>
        <w:t xml:space="preserve">кой области провел </w:t>
      </w:r>
      <w:r w:rsidR="00961725">
        <w:rPr>
          <w:rFonts w:ascii="Times New Roman" w:hAnsi="Times New Roman"/>
          <w:sz w:val="32"/>
          <w:szCs w:val="32"/>
        </w:rPr>
        <w:t>56</w:t>
      </w:r>
      <w:r w:rsidRPr="000A67DE">
        <w:rPr>
          <w:rFonts w:ascii="Times New Roman" w:hAnsi="Times New Roman"/>
          <w:sz w:val="32"/>
          <w:szCs w:val="32"/>
        </w:rPr>
        <w:t xml:space="preserve"> контрольно-надзорных мероприятий, из них 2</w:t>
      </w:r>
      <w:r w:rsidR="00961725">
        <w:rPr>
          <w:rFonts w:ascii="Times New Roman" w:hAnsi="Times New Roman"/>
          <w:sz w:val="32"/>
          <w:szCs w:val="32"/>
        </w:rPr>
        <w:t>5</w:t>
      </w:r>
      <w:r w:rsidRPr="000A67DE">
        <w:rPr>
          <w:rFonts w:ascii="Times New Roman" w:hAnsi="Times New Roman"/>
          <w:sz w:val="32"/>
          <w:szCs w:val="32"/>
        </w:rPr>
        <w:t xml:space="preserve"> теплоснабжающих организаций</w:t>
      </w:r>
      <w:r w:rsidR="00194D6B">
        <w:rPr>
          <w:rFonts w:ascii="Times New Roman" w:hAnsi="Times New Roman"/>
          <w:sz w:val="32"/>
          <w:szCs w:val="32"/>
        </w:rPr>
        <w:t>.</w:t>
      </w:r>
    </w:p>
    <w:p w14:paraId="43AC60ED" w14:textId="4C38943A" w:rsidR="000A67DE" w:rsidRPr="000A67DE" w:rsidRDefault="000A67DE" w:rsidP="000A67DE">
      <w:pPr>
        <w:spacing w:line="360" w:lineRule="auto"/>
        <w:ind w:right="-6" w:firstLine="720"/>
        <w:jc w:val="both"/>
        <w:rPr>
          <w:rFonts w:ascii="Times New Roman" w:eastAsia="Times New Roman" w:hAnsi="Times New Roman"/>
          <w:sz w:val="32"/>
          <w:szCs w:val="32"/>
        </w:rPr>
      </w:pPr>
      <w:proofErr w:type="gramStart"/>
      <w:r w:rsidRPr="000A67DE">
        <w:rPr>
          <w:rFonts w:ascii="Times New Roman" w:eastAsia="Times New Roman" w:hAnsi="Times New Roman"/>
          <w:sz w:val="32"/>
          <w:szCs w:val="32"/>
        </w:rPr>
        <w:t xml:space="preserve">В ходе проведенных проверок за отчетный период было выявлено </w:t>
      </w:r>
      <w:r w:rsidR="00194D6B">
        <w:rPr>
          <w:rFonts w:ascii="Times New Roman" w:hAnsi="Times New Roman"/>
          <w:b/>
          <w:sz w:val="32"/>
          <w:szCs w:val="32"/>
        </w:rPr>
        <w:t>4371</w:t>
      </w:r>
      <w:r w:rsidRPr="000A67DE">
        <w:rPr>
          <w:rFonts w:ascii="Times New Roman" w:eastAsia="Times New Roman" w:hAnsi="Times New Roman"/>
          <w:b/>
          <w:sz w:val="32"/>
          <w:szCs w:val="32"/>
        </w:rPr>
        <w:t xml:space="preserve"> </w:t>
      </w:r>
      <w:r w:rsidRPr="000A67DE">
        <w:rPr>
          <w:rFonts w:ascii="Times New Roman" w:eastAsia="Times New Roman" w:hAnsi="Times New Roman"/>
          <w:sz w:val="32"/>
          <w:szCs w:val="32"/>
        </w:rPr>
        <w:t>нарушени</w:t>
      </w:r>
      <w:r w:rsidR="00194D6B">
        <w:rPr>
          <w:rFonts w:ascii="Times New Roman" w:eastAsia="Times New Roman" w:hAnsi="Times New Roman"/>
          <w:sz w:val="32"/>
          <w:szCs w:val="32"/>
        </w:rPr>
        <w:t>е</w:t>
      </w:r>
      <w:r w:rsidRPr="000A67DE">
        <w:rPr>
          <w:rFonts w:ascii="Times New Roman" w:eastAsia="Times New Roman" w:hAnsi="Times New Roman"/>
          <w:sz w:val="32"/>
          <w:szCs w:val="32"/>
        </w:rPr>
        <w:t xml:space="preserve"> норм и правил безопасности, за ненадлежащее исполнение своих служебных обязанностей привлечены к ответственности </w:t>
      </w:r>
      <w:r w:rsidR="00194D6B">
        <w:rPr>
          <w:rFonts w:ascii="Times New Roman" w:eastAsia="Times New Roman" w:hAnsi="Times New Roman"/>
          <w:b/>
          <w:sz w:val="32"/>
          <w:szCs w:val="32"/>
        </w:rPr>
        <w:t>50</w:t>
      </w:r>
      <w:r w:rsidRPr="000A67DE">
        <w:rPr>
          <w:rFonts w:ascii="Times New Roman" w:eastAsia="Times New Roman" w:hAnsi="Times New Roman"/>
          <w:sz w:val="32"/>
          <w:szCs w:val="32"/>
        </w:rPr>
        <w:t xml:space="preserve"> должностных и </w:t>
      </w:r>
      <w:r w:rsidR="00194D6B">
        <w:rPr>
          <w:rFonts w:ascii="Times New Roman" w:eastAsia="Times New Roman" w:hAnsi="Times New Roman"/>
          <w:b/>
          <w:sz w:val="32"/>
          <w:szCs w:val="32"/>
        </w:rPr>
        <w:t>28</w:t>
      </w:r>
      <w:r w:rsidRPr="000A67DE">
        <w:rPr>
          <w:rFonts w:ascii="Times New Roman" w:eastAsia="Times New Roman" w:hAnsi="Times New Roman"/>
          <w:color w:val="FF0000"/>
          <w:sz w:val="32"/>
          <w:szCs w:val="32"/>
        </w:rPr>
        <w:t xml:space="preserve"> </w:t>
      </w:r>
      <w:r w:rsidRPr="000A67DE">
        <w:rPr>
          <w:rFonts w:ascii="Times New Roman" w:eastAsia="Times New Roman" w:hAnsi="Times New Roman"/>
          <w:sz w:val="32"/>
          <w:szCs w:val="32"/>
        </w:rPr>
        <w:t>юридических лиц, допустивших нарушения обязательных требований законодательства и нормативных технических документов в области теплоснабжения, привлечены к административной ответственности в виде административного штрафа по ст. 9.11.</w:t>
      </w:r>
      <w:proofErr w:type="gramEnd"/>
      <w:r w:rsidRPr="000A67DE">
        <w:rPr>
          <w:rFonts w:ascii="Times New Roman" w:eastAsia="Times New Roman" w:hAnsi="Times New Roman"/>
          <w:sz w:val="32"/>
          <w:szCs w:val="32"/>
        </w:rPr>
        <w:t xml:space="preserve"> КоАП РФ на сумму </w:t>
      </w:r>
      <w:r w:rsidR="00194D6B">
        <w:rPr>
          <w:rFonts w:ascii="Times New Roman" w:eastAsia="Times New Roman" w:hAnsi="Times New Roman"/>
          <w:b/>
          <w:sz w:val="32"/>
          <w:szCs w:val="32"/>
        </w:rPr>
        <w:t>660</w:t>
      </w:r>
      <w:r w:rsidRPr="000A67DE">
        <w:rPr>
          <w:rFonts w:ascii="Times New Roman" w:eastAsia="Times New Roman" w:hAnsi="Times New Roman"/>
          <w:sz w:val="32"/>
          <w:szCs w:val="32"/>
        </w:rPr>
        <w:t xml:space="preserve"> </w:t>
      </w:r>
      <w:r w:rsidRPr="000A67DE">
        <w:rPr>
          <w:rFonts w:ascii="Times New Roman" w:eastAsia="Times New Roman" w:hAnsi="Times New Roman"/>
          <w:b/>
          <w:sz w:val="32"/>
          <w:szCs w:val="32"/>
        </w:rPr>
        <w:t>000</w:t>
      </w:r>
      <w:r w:rsidRPr="000A67DE">
        <w:rPr>
          <w:rFonts w:ascii="Times New Roman" w:eastAsia="Times New Roman" w:hAnsi="Times New Roman"/>
          <w:sz w:val="32"/>
          <w:szCs w:val="32"/>
        </w:rPr>
        <w:t xml:space="preserve"> рублей.</w:t>
      </w:r>
    </w:p>
    <w:p w14:paraId="64F1F07A" w14:textId="367009AC" w:rsidR="000A67DE" w:rsidRPr="0074073E" w:rsidRDefault="00065519" w:rsidP="0074073E">
      <w:pPr>
        <w:spacing w:line="360" w:lineRule="auto"/>
        <w:ind w:firstLine="709"/>
        <w:jc w:val="both"/>
        <w:rPr>
          <w:rFonts w:ascii="Times New Roman" w:eastAsia="Times New Roman" w:hAnsi="Times New Roman" w:cs="Times New Roman"/>
          <w:bCs/>
          <w:color w:val="auto"/>
          <w:sz w:val="32"/>
          <w:szCs w:val="32"/>
        </w:rPr>
      </w:pPr>
      <w:r w:rsidRPr="00065519">
        <w:rPr>
          <w:rFonts w:ascii="Times New Roman" w:eastAsia="Times New Roman" w:hAnsi="Times New Roman" w:cs="Times New Roman"/>
          <w:bCs/>
          <w:noProof/>
          <w:color w:val="auto"/>
          <w:sz w:val="32"/>
          <w:szCs w:val="32"/>
        </w:rPr>
        <w:drawing>
          <wp:inline distT="0" distB="0" distL="0" distR="0" wp14:anchorId="032FE687" wp14:editId="581ACD3A">
            <wp:extent cx="2475782" cy="1392628"/>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77166" cy="1393406"/>
                    </a:xfrm>
                    <a:prstGeom prst="rect">
                      <a:avLst/>
                    </a:prstGeom>
                  </pic:spPr>
                </pic:pic>
              </a:graphicData>
            </a:graphic>
          </wp:inline>
        </w:drawing>
      </w:r>
    </w:p>
    <w:p w14:paraId="677FE72D" w14:textId="0742A7E1" w:rsidR="002E215D" w:rsidRPr="00463F8D" w:rsidRDefault="002E215D" w:rsidP="007E0FCB">
      <w:pPr>
        <w:widowControl w:val="0"/>
        <w:spacing w:line="360" w:lineRule="auto"/>
        <w:ind w:firstLine="567"/>
        <w:jc w:val="both"/>
        <w:rPr>
          <w:rFonts w:ascii="Times New Roman" w:eastAsia="Times New Roman" w:hAnsi="Times New Roman" w:cs="Times New Roman"/>
          <w:bCs/>
          <w:color w:val="auto"/>
          <w:sz w:val="32"/>
          <w:szCs w:val="32"/>
        </w:rPr>
      </w:pPr>
      <w:r w:rsidRPr="00463F8D">
        <w:rPr>
          <w:rFonts w:ascii="Times New Roman" w:eastAsia="Times New Roman" w:hAnsi="Times New Roman" w:cs="Times New Roman"/>
          <w:bCs/>
          <w:color w:val="auto"/>
          <w:sz w:val="32"/>
          <w:szCs w:val="32"/>
        </w:rPr>
        <w:t xml:space="preserve">Отмечу, что </w:t>
      </w:r>
      <w:r w:rsidR="00BD46C4" w:rsidRPr="00463F8D">
        <w:rPr>
          <w:rFonts w:ascii="Times New Roman" w:eastAsia="Times New Roman" w:hAnsi="Times New Roman" w:cs="Times New Roman"/>
          <w:bCs/>
          <w:color w:val="auto"/>
          <w:sz w:val="32"/>
          <w:szCs w:val="32"/>
        </w:rPr>
        <w:t>в последние годы</w:t>
      </w:r>
      <w:r w:rsidR="000B60E2" w:rsidRPr="00463F8D">
        <w:rPr>
          <w:rFonts w:ascii="Times New Roman" w:eastAsia="Times New Roman" w:hAnsi="Times New Roman" w:cs="Times New Roman"/>
          <w:bCs/>
          <w:color w:val="auto"/>
          <w:sz w:val="32"/>
          <w:szCs w:val="32"/>
        </w:rPr>
        <w:t xml:space="preserve"> </w:t>
      </w:r>
      <w:r w:rsidRPr="00463F8D">
        <w:rPr>
          <w:rFonts w:ascii="Times New Roman" w:eastAsia="Times New Roman" w:hAnsi="Times New Roman" w:cs="Times New Roman"/>
          <w:bCs/>
          <w:color w:val="auto"/>
          <w:sz w:val="32"/>
          <w:szCs w:val="32"/>
        </w:rPr>
        <w:t xml:space="preserve">существенно укрепилось </w:t>
      </w:r>
      <w:r w:rsidRPr="00463F8D">
        <w:rPr>
          <w:rFonts w:ascii="Times New Roman" w:eastAsia="Times New Roman" w:hAnsi="Times New Roman" w:cs="Times New Roman"/>
          <w:b/>
          <w:bCs/>
          <w:color w:val="auto"/>
          <w:sz w:val="32"/>
          <w:szCs w:val="32"/>
        </w:rPr>
        <w:t xml:space="preserve">взаимодействие </w:t>
      </w:r>
      <w:r w:rsidRPr="00463F8D">
        <w:rPr>
          <w:rFonts w:ascii="Times New Roman" w:eastAsia="Times New Roman" w:hAnsi="Times New Roman" w:cs="Times New Roman"/>
          <w:bCs/>
          <w:color w:val="auto"/>
          <w:sz w:val="32"/>
          <w:szCs w:val="32"/>
        </w:rPr>
        <w:t>Центрального управления Ростехнадзора</w:t>
      </w:r>
      <w:r w:rsidRPr="00463F8D">
        <w:rPr>
          <w:rFonts w:ascii="Times New Roman" w:eastAsia="Times New Roman" w:hAnsi="Times New Roman" w:cs="Times New Roman"/>
          <w:b/>
          <w:bCs/>
          <w:color w:val="auto"/>
          <w:sz w:val="32"/>
          <w:szCs w:val="32"/>
        </w:rPr>
        <w:t xml:space="preserve"> с органами</w:t>
      </w:r>
      <w:r w:rsidRPr="00463F8D">
        <w:rPr>
          <w:rFonts w:ascii="Times New Roman" w:eastAsia="Times New Roman" w:hAnsi="Times New Roman" w:cs="Times New Roman"/>
          <w:bCs/>
          <w:color w:val="auto"/>
          <w:sz w:val="32"/>
          <w:szCs w:val="32"/>
        </w:rPr>
        <w:t xml:space="preserve"> исполнительной власти по вопросам подготовки и прохождения осенне-зимнего периода. </w:t>
      </w:r>
      <w:proofErr w:type="gramStart"/>
      <w:r w:rsidRPr="00463F8D">
        <w:rPr>
          <w:rFonts w:ascii="Times New Roman" w:eastAsia="Times New Roman" w:hAnsi="Times New Roman" w:cs="Times New Roman"/>
          <w:bCs/>
          <w:color w:val="auto"/>
          <w:sz w:val="32"/>
          <w:szCs w:val="32"/>
        </w:rPr>
        <w:t xml:space="preserve">В частности, в </w:t>
      </w:r>
      <w:r w:rsidR="00194D6B">
        <w:rPr>
          <w:rFonts w:ascii="Times New Roman" w:eastAsia="Times New Roman" w:hAnsi="Times New Roman" w:cs="Times New Roman"/>
          <w:bCs/>
          <w:color w:val="auto"/>
          <w:sz w:val="32"/>
          <w:szCs w:val="32"/>
        </w:rPr>
        <w:t>Твер</w:t>
      </w:r>
      <w:r w:rsidR="004401A8" w:rsidRPr="00463F8D">
        <w:rPr>
          <w:rFonts w:ascii="Times New Roman" w:eastAsia="Times New Roman" w:hAnsi="Times New Roman" w:cs="Times New Roman"/>
          <w:bCs/>
          <w:color w:val="auto"/>
          <w:sz w:val="32"/>
          <w:szCs w:val="32"/>
        </w:rPr>
        <w:t>с</w:t>
      </w:r>
      <w:r w:rsidR="00FB503A" w:rsidRPr="00463F8D">
        <w:rPr>
          <w:rFonts w:ascii="Times New Roman" w:eastAsia="Times New Roman" w:hAnsi="Times New Roman" w:cs="Times New Roman"/>
          <w:bCs/>
          <w:color w:val="auto"/>
          <w:sz w:val="32"/>
          <w:szCs w:val="32"/>
        </w:rPr>
        <w:t>кой</w:t>
      </w:r>
      <w:r w:rsidRPr="00463F8D">
        <w:rPr>
          <w:rFonts w:ascii="Times New Roman" w:eastAsia="Times New Roman" w:hAnsi="Times New Roman" w:cs="Times New Roman"/>
          <w:bCs/>
          <w:color w:val="auto"/>
          <w:sz w:val="32"/>
          <w:szCs w:val="32"/>
        </w:rPr>
        <w:t xml:space="preserve"> област</w:t>
      </w:r>
      <w:r w:rsidR="006B02D9" w:rsidRPr="00463F8D">
        <w:rPr>
          <w:rFonts w:ascii="Times New Roman" w:eastAsia="Times New Roman" w:hAnsi="Times New Roman" w:cs="Times New Roman"/>
          <w:bCs/>
          <w:color w:val="auto"/>
          <w:sz w:val="32"/>
          <w:szCs w:val="32"/>
        </w:rPr>
        <w:t>и</w:t>
      </w:r>
      <w:r w:rsidRPr="00463F8D">
        <w:rPr>
          <w:rFonts w:ascii="Times New Roman" w:eastAsia="Times New Roman" w:hAnsi="Times New Roman" w:cs="Times New Roman"/>
          <w:bCs/>
          <w:color w:val="auto"/>
          <w:sz w:val="32"/>
          <w:szCs w:val="32"/>
        </w:rPr>
        <w:t xml:space="preserve"> в целях осуществления Концепции открытости федеральных органов исполнительной власти,  обеспечения прозрачности действий, </w:t>
      </w:r>
      <w:r w:rsidR="006B02D9" w:rsidRPr="00463F8D">
        <w:rPr>
          <w:rFonts w:ascii="Times New Roman" w:eastAsia="Times New Roman" w:hAnsi="Times New Roman" w:cs="Times New Roman"/>
          <w:bCs/>
          <w:color w:val="auto"/>
          <w:sz w:val="32"/>
          <w:szCs w:val="32"/>
        </w:rPr>
        <w:t xml:space="preserve">была </w:t>
      </w:r>
      <w:r w:rsidRPr="00463F8D">
        <w:rPr>
          <w:rFonts w:ascii="Times New Roman" w:eastAsia="Times New Roman" w:hAnsi="Times New Roman" w:cs="Times New Roman"/>
          <w:bCs/>
          <w:color w:val="auto"/>
          <w:sz w:val="32"/>
          <w:szCs w:val="32"/>
        </w:rPr>
        <w:t xml:space="preserve">организована </w:t>
      </w:r>
      <w:r w:rsidRPr="00463F8D">
        <w:rPr>
          <w:rFonts w:ascii="Times New Roman" w:eastAsia="Times New Roman" w:hAnsi="Times New Roman" w:cs="Times New Roman"/>
          <w:b/>
          <w:bCs/>
          <w:color w:val="auto"/>
          <w:sz w:val="32"/>
          <w:szCs w:val="32"/>
        </w:rPr>
        <w:t>очная</w:t>
      </w:r>
      <w:r w:rsidRPr="00463F8D">
        <w:rPr>
          <w:rFonts w:ascii="Times New Roman" w:eastAsia="Times New Roman" w:hAnsi="Times New Roman" w:cs="Times New Roman"/>
          <w:bCs/>
          <w:color w:val="auto"/>
          <w:sz w:val="32"/>
          <w:szCs w:val="32"/>
        </w:rPr>
        <w:t xml:space="preserve"> работа </w:t>
      </w:r>
      <w:r w:rsidRPr="00463F8D">
        <w:rPr>
          <w:rFonts w:ascii="Times New Roman" w:eastAsia="Times New Roman" w:hAnsi="Times New Roman" w:cs="Times New Roman"/>
          <w:b/>
          <w:bCs/>
          <w:color w:val="auto"/>
          <w:sz w:val="32"/>
          <w:szCs w:val="32"/>
        </w:rPr>
        <w:t xml:space="preserve">Комиссии по оценке готовности к отопительному периоду муниципальных образований, </w:t>
      </w:r>
      <w:r w:rsidRPr="00463F8D">
        <w:rPr>
          <w:rFonts w:ascii="Times New Roman" w:eastAsia="Times New Roman" w:hAnsi="Times New Roman" w:cs="Times New Roman"/>
          <w:bCs/>
          <w:color w:val="auto"/>
          <w:sz w:val="32"/>
          <w:szCs w:val="32"/>
        </w:rPr>
        <w:t>на которой</w:t>
      </w:r>
      <w:r w:rsidRPr="00463F8D">
        <w:rPr>
          <w:rFonts w:ascii="Times New Roman" w:eastAsia="Times New Roman" w:hAnsi="Times New Roman" w:cs="Times New Roman"/>
          <w:b/>
          <w:bCs/>
          <w:color w:val="auto"/>
          <w:sz w:val="32"/>
          <w:szCs w:val="32"/>
        </w:rPr>
        <w:t xml:space="preserve"> </w:t>
      </w:r>
      <w:r w:rsidRPr="00463F8D">
        <w:rPr>
          <w:rFonts w:ascii="Times New Roman" w:eastAsia="Times New Roman" w:hAnsi="Times New Roman" w:cs="Times New Roman"/>
          <w:bCs/>
          <w:color w:val="auto"/>
          <w:sz w:val="32"/>
          <w:szCs w:val="32"/>
        </w:rPr>
        <w:t xml:space="preserve">заместитель руководителя, начальник профильного отдела и государственные инспектора совместно с </w:t>
      </w:r>
      <w:r w:rsidR="004401A8" w:rsidRPr="00463F8D">
        <w:rPr>
          <w:rFonts w:ascii="Times New Roman" w:eastAsia="Times New Roman" w:hAnsi="Times New Roman" w:cs="Times New Roman"/>
          <w:bCs/>
          <w:color w:val="auto"/>
          <w:sz w:val="32"/>
          <w:szCs w:val="32"/>
        </w:rPr>
        <w:t>представителями</w:t>
      </w:r>
      <w:r w:rsidR="00BB71A4" w:rsidRPr="00463F8D">
        <w:rPr>
          <w:rFonts w:ascii="Times New Roman" w:eastAsia="Times New Roman" w:hAnsi="Times New Roman" w:cs="Times New Roman"/>
          <w:bCs/>
          <w:color w:val="auto"/>
          <w:sz w:val="32"/>
          <w:szCs w:val="32"/>
        </w:rPr>
        <w:t xml:space="preserve"> </w:t>
      </w:r>
      <w:r w:rsidR="00194D6B">
        <w:rPr>
          <w:rFonts w:ascii="Times New Roman" w:eastAsia="Times New Roman" w:hAnsi="Times New Roman" w:cs="Times New Roman"/>
          <w:bCs/>
          <w:color w:val="auto"/>
          <w:sz w:val="32"/>
          <w:szCs w:val="32"/>
        </w:rPr>
        <w:t>департамента ЖКХ Тверской</w:t>
      </w:r>
      <w:r w:rsidR="004401A8" w:rsidRPr="00463F8D">
        <w:rPr>
          <w:rFonts w:ascii="Times New Roman" w:eastAsia="Times New Roman" w:hAnsi="Times New Roman" w:cs="Times New Roman"/>
          <w:bCs/>
          <w:color w:val="auto"/>
          <w:sz w:val="32"/>
          <w:szCs w:val="32"/>
        </w:rPr>
        <w:t xml:space="preserve"> </w:t>
      </w:r>
      <w:r w:rsidR="00BB71A4" w:rsidRPr="00463F8D">
        <w:rPr>
          <w:rFonts w:ascii="Times New Roman" w:eastAsia="Times New Roman" w:hAnsi="Times New Roman" w:cs="Times New Roman"/>
          <w:bCs/>
          <w:color w:val="auto"/>
          <w:sz w:val="32"/>
          <w:szCs w:val="32"/>
        </w:rPr>
        <w:t>области</w:t>
      </w:r>
      <w:r w:rsidRPr="00463F8D">
        <w:rPr>
          <w:rFonts w:ascii="Times New Roman" w:eastAsia="Times New Roman" w:hAnsi="Times New Roman" w:cs="Times New Roman"/>
          <w:bCs/>
          <w:color w:val="auto"/>
          <w:sz w:val="32"/>
          <w:szCs w:val="32"/>
        </w:rPr>
        <w:t xml:space="preserve"> объективно, в конструктивном диалоге давали оценку их готовности, оперативно  снимали  спорные </w:t>
      </w:r>
      <w:r w:rsidRPr="00463F8D">
        <w:rPr>
          <w:rFonts w:ascii="Times New Roman" w:eastAsia="Times New Roman" w:hAnsi="Times New Roman" w:cs="Times New Roman"/>
          <w:bCs/>
          <w:color w:val="auto"/>
          <w:sz w:val="32"/>
          <w:szCs w:val="32"/>
        </w:rPr>
        <w:lastRenderedPageBreak/>
        <w:t>вопросы, а</w:t>
      </w:r>
      <w:proofErr w:type="gramEnd"/>
      <w:r w:rsidRPr="00463F8D">
        <w:rPr>
          <w:rFonts w:ascii="Times New Roman" w:eastAsia="Times New Roman" w:hAnsi="Times New Roman" w:cs="Times New Roman"/>
          <w:bCs/>
          <w:color w:val="auto"/>
          <w:sz w:val="32"/>
          <w:szCs w:val="32"/>
        </w:rPr>
        <w:t xml:space="preserve"> также принимали решение о готовности/не готовности муниципального образования.</w:t>
      </w:r>
    </w:p>
    <w:p w14:paraId="30D48DE7" w14:textId="2FF84C72" w:rsidR="00614572" w:rsidRPr="00F36C88" w:rsidRDefault="00614572" w:rsidP="00614572">
      <w:pPr>
        <w:widowControl w:val="0"/>
        <w:spacing w:line="360" w:lineRule="auto"/>
        <w:ind w:firstLine="567"/>
        <w:jc w:val="center"/>
        <w:rPr>
          <w:rFonts w:ascii="Times New Roman" w:eastAsia="Times New Roman" w:hAnsi="Times New Roman" w:cs="Times New Roman"/>
          <w:bCs/>
          <w:color w:val="FF0000"/>
          <w:sz w:val="32"/>
          <w:szCs w:val="32"/>
        </w:rPr>
      </w:pPr>
    </w:p>
    <w:p w14:paraId="6554A79D" w14:textId="6CFBC9E7" w:rsidR="00211F72" w:rsidRDefault="00B33333" w:rsidP="00211F72">
      <w:pPr>
        <w:widowControl w:val="0"/>
        <w:spacing w:line="360" w:lineRule="auto"/>
        <w:ind w:firstLine="567"/>
        <w:jc w:val="both"/>
        <w:rPr>
          <w:rFonts w:ascii="Times New Roman" w:eastAsia="Times New Roman" w:hAnsi="Times New Roman" w:cs="Times New Roman"/>
          <w:bCs/>
          <w:color w:val="auto"/>
          <w:sz w:val="32"/>
          <w:szCs w:val="32"/>
        </w:rPr>
      </w:pPr>
      <w:r w:rsidRPr="00385FE5">
        <w:rPr>
          <w:rFonts w:ascii="Times New Roman" w:eastAsia="Times New Roman" w:hAnsi="Times New Roman" w:cs="Times New Roman"/>
          <w:bCs/>
          <w:color w:val="auto"/>
          <w:sz w:val="32"/>
          <w:szCs w:val="32"/>
        </w:rPr>
        <w:t xml:space="preserve">По итогам работы </w:t>
      </w:r>
      <w:r>
        <w:rPr>
          <w:rFonts w:ascii="Times New Roman" w:eastAsia="Times New Roman" w:hAnsi="Times New Roman" w:cs="Times New Roman"/>
          <w:bCs/>
          <w:color w:val="auto"/>
          <w:sz w:val="32"/>
          <w:szCs w:val="32"/>
        </w:rPr>
        <w:t>в 201</w:t>
      </w:r>
      <w:r w:rsidR="00667D7A">
        <w:rPr>
          <w:rFonts w:ascii="Times New Roman" w:eastAsia="Times New Roman" w:hAnsi="Times New Roman" w:cs="Times New Roman"/>
          <w:bCs/>
          <w:color w:val="auto"/>
          <w:sz w:val="32"/>
          <w:szCs w:val="32"/>
        </w:rPr>
        <w:t>9</w:t>
      </w:r>
      <w:r>
        <w:rPr>
          <w:rFonts w:ascii="Times New Roman" w:eastAsia="Times New Roman" w:hAnsi="Times New Roman" w:cs="Times New Roman"/>
          <w:bCs/>
          <w:color w:val="auto"/>
          <w:sz w:val="32"/>
          <w:szCs w:val="32"/>
        </w:rPr>
        <w:t xml:space="preserve"> году </w:t>
      </w:r>
      <w:r w:rsidRPr="00385FE5">
        <w:rPr>
          <w:rFonts w:ascii="Times New Roman" w:eastAsia="Times New Roman" w:hAnsi="Times New Roman" w:cs="Times New Roman"/>
          <w:bCs/>
          <w:color w:val="auto"/>
          <w:sz w:val="32"/>
          <w:szCs w:val="32"/>
        </w:rPr>
        <w:t xml:space="preserve">из </w:t>
      </w:r>
      <w:r w:rsidR="00194D6B">
        <w:rPr>
          <w:rFonts w:ascii="Times New Roman" w:eastAsia="Times New Roman" w:hAnsi="Times New Roman" w:cs="Times New Roman"/>
          <w:b/>
          <w:bCs/>
          <w:color w:val="auto"/>
          <w:sz w:val="32"/>
          <w:szCs w:val="32"/>
        </w:rPr>
        <w:t>56</w:t>
      </w:r>
      <w:r w:rsidRPr="00385FE5">
        <w:rPr>
          <w:rFonts w:ascii="Times New Roman" w:eastAsia="Times New Roman" w:hAnsi="Times New Roman" w:cs="Times New Roman"/>
          <w:bCs/>
          <w:color w:val="auto"/>
          <w:sz w:val="32"/>
          <w:szCs w:val="32"/>
        </w:rPr>
        <w:t xml:space="preserve"> муниципальных образований </w:t>
      </w:r>
      <w:r w:rsidR="00194D6B">
        <w:rPr>
          <w:rFonts w:ascii="Times New Roman" w:eastAsia="Times New Roman" w:hAnsi="Times New Roman" w:cs="Times New Roman"/>
          <w:bCs/>
          <w:color w:val="auto"/>
          <w:sz w:val="32"/>
          <w:szCs w:val="32"/>
        </w:rPr>
        <w:t>Твер</w:t>
      </w:r>
      <w:r w:rsidRPr="00385FE5">
        <w:rPr>
          <w:rFonts w:ascii="Times New Roman" w:eastAsia="Times New Roman" w:hAnsi="Times New Roman" w:cs="Times New Roman"/>
          <w:bCs/>
          <w:color w:val="auto"/>
          <w:sz w:val="32"/>
          <w:szCs w:val="32"/>
        </w:rPr>
        <w:t xml:space="preserve">ской области  получили паспорта готовности к отопительному периоду </w:t>
      </w:r>
      <w:r w:rsidR="00194D6B">
        <w:rPr>
          <w:rFonts w:ascii="Times New Roman" w:eastAsia="Times New Roman" w:hAnsi="Times New Roman" w:cs="Times New Roman"/>
          <w:b/>
          <w:bCs/>
          <w:color w:val="auto"/>
          <w:sz w:val="32"/>
          <w:szCs w:val="32"/>
        </w:rPr>
        <w:t>42</w:t>
      </w:r>
      <w:r w:rsidRPr="00385FE5">
        <w:rPr>
          <w:rFonts w:ascii="Times New Roman" w:eastAsia="Times New Roman" w:hAnsi="Times New Roman" w:cs="Times New Roman"/>
          <w:bCs/>
          <w:color w:val="auto"/>
          <w:sz w:val="32"/>
          <w:szCs w:val="32"/>
        </w:rPr>
        <w:t xml:space="preserve">, что составляет </w:t>
      </w:r>
      <w:r w:rsidR="00194D6B">
        <w:rPr>
          <w:rFonts w:ascii="Times New Roman" w:eastAsia="Times New Roman" w:hAnsi="Times New Roman" w:cs="Times New Roman"/>
          <w:b/>
          <w:bCs/>
          <w:color w:val="auto"/>
          <w:sz w:val="32"/>
          <w:szCs w:val="32"/>
        </w:rPr>
        <w:t>75</w:t>
      </w:r>
      <w:r w:rsidRPr="004C3411">
        <w:rPr>
          <w:rFonts w:ascii="Times New Roman" w:eastAsia="Times New Roman" w:hAnsi="Times New Roman" w:cs="Times New Roman"/>
          <w:b/>
          <w:bCs/>
          <w:color w:val="auto"/>
          <w:sz w:val="32"/>
          <w:szCs w:val="32"/>
        </w:rPr>
        <w:t>%</w:t>
      </w:r>
      <w:r w:rsidRPr="00385FE5">
        <w:rPr>
          <w:rFonts w:ascii="Times New Roman" w:eastAsia="Times New Roman" w:hAnsi="Times New Roman" w:cs="Times New Roman"/>
          <w:bCs/>
          <w:color w:val="auto"/>
          <w:sz w:val="32"/>
          <w:szCs w:val="32"/>
        </w:rPr>
        <w:t>.</w:t>
      </w:r>
    </w:p>
    <w:p w14:paraId="09021889" w14:textId="77777777" w:rsidR="000845B4" w:rsidRDefault="000845B4" w:rsidP="00BB71A4">
      <w:pPr>
        <w:widowControl w:val="0"/>
        <w:spacing w:line="360" w:lineRule="auto"/>
        <w:ind w:firstLine="567"/>
        <w:jc w:val="both"/>
        <w:rPr>
          <w:rFonts w:ascii="Times New Roman" w:eastAsia="Times New Roman" w:hAnsi="Times New Roman" w:cs="Times New Roman"/>
          <w:bCs/>
          <w:color w:val="auto"/>
          <w:sz w:val="32"/>
          <w:szCs w:val="32"/>
        </w:rPr>
      </w:pPr>
      <w:r w:rsidRPr="00B33333">
        <w:rPr>
          <w:rFonts w:ascii="Times New Roman" w:eastAsia="Times New Roman" w:hAnsi="Times New Roman" w:cs="Times New Roman"/>
          <w:bCs/>
          <w:color w:val="auto"/>
          <w:sz w:val="32"/>
          <w:szCs w:val="32"/>
        </w:rPr>
        <w:t>К основным причинам неготовности муниципальных образований можно отнести нарушение порядка проведения оценки готовности теплоснабжающих и теплосетевых организаций внутри муниципального образования.</w:t>
      </w:r>
    </w:p>
    <w:p w14:paraId="307406BA" w14:textId="77777777" w:rsidR="008B4450" w:rsidRPr="00F1493D" w:rsidRDefault="008B4450" w:rsidP="008B4450">
      <w:pPr>
        <w:widowControl w:val="0"/>
        <w:spacing w:line="360" w:lineRule="auto"/>
        <w:ind w:firstLine="567"/>
        <w:jc w:val="both"/>
        <w:rPr>
          <w:rFonts w:ascii="Times New Roman" w:eastAsia="Times New Roman" w:hAnsi="Times New Roman" w:cs="Times New Roman"/>
          <w:bCs/>
          <w:color w:val="auto"/>
          <w:sz w:val="32"/>
          <w:szCs w:val="32"/>
        </w:rPr>
      </w:pPr>
      <w:r w:rsidRPr="00F1493D">
        <w:rPr>
          <w:rFonts w:ascii="Times New Roman" w:eastAsia="Times New Roman" w:hAnsi="Times New Roman" w:cs="Times New Roman"/>
          <w:bCs/>
          <w:color w:val="auto"/>
          <w:sz w:val="32"/>
          <w:szCs w:val="32"/>
        </w:rPr>
        <w:t>В свою очередь неготовность теплосетевых и теплоснабжающих организаций связана:</w:t>
      </w:r>
    </w:p>
    <w:p w14:paraId="6E32E7EE" w14:textId="77777777" w:rsidR="008B4450" w:rsidRPr="00F1493D" w:rsidRDefault="008B4450" w:rsidP="008B4450">
      <w:pPr>
        <w:widowControl w:val="0"/>
        <w:spacing w:line="360" w:lineRule="auto"/>
        <w:ind w:firstLine="567"/>
        <w:jc w:val="both"/>
        <w:rPr>
          <w:rFonts w:ascii="Times New Roman" w:eastAsia="Times New Roman" w:hAnsi="Times New Roman" w:cs="Times New Roman"/>
          <w:bCs/>
          <w:color w:val="auto"/>
          <w:sz w:val="32"/>
          <w:szCs w:val="32"/>
        </w:rPr>
      </w:pPr>
      <w:r w:rsidRPr="00F1493D">
        <w:rPr>
          <w:rFonts w:ascii="Times New Roman" w:eastAsia="Times New Roman" w:hAnsi="Times New Roman" w:cs="Times New Roman"/>
          <w:bCs/>
          <w:color w:val="auto"/>
          <w:sz w:val="32"/>
          <w:szCs w:val="32"/>
        </w:rPr>
        <w:t>С несвоевременным проведением работ по диагностированию и ремонту;</w:t>
      </w:r>
    </w:p>
    <w:p w14:paraId="31F897EA" w14:textId="77777777" w:rsidR="008B4450" w:rsidRPr="00F1493D" w:rsidRDefault="008B4450" w:rsidP="008B4450">
      <w:pPr>
        <w:widowControl w:val="0"/>
        <w:spacing w:line="360" w:lineRule="auto"/>
        <w:ind w:firstLine="567"/>
        <w:jc w:val="both"/>
        <w:rPr>
          <w:rFonts w:ascii="Times New Roman" w:eastAsia="Times New Roman" w:hAnsi="Times New Roman" w:cs="Times New Roman"/>
          <w:bCs/>
          <w:color w:val="auto"/>
          <w:sz w:val="32"/>
          <w:szCs w:val="32"/>
        </w:rPr>
      </w:pPr>
      <w:r w:rsidRPr="00F1493D">
        <w:rPr>
          <w:rFonts w:ascii="Times New Roman" w:eastAsia="Times New Roman" w:hAnsi="Times New Roman" w:cs="Times New Roman"/>
          <w:bCs/>
          <w:color w:val="auto"/>
          <w:sz w:val="32"/>
          <w:szCs w:val="32"/>
        </w:rPr>
        <w:t>С отсутствием продления срока эксплуатации теплоэнергетического оборудования;</w:t>
      </w:r>
    </w:p>
    <w:p w14:paraId="28E8A8A0" w14:textId="77777777" w:rsidR="008B4450" w:rsidRPr="00F1493D" w:rsidRDefault="008B4450" w:rsidP="008B4450">
      <w:pPr>
        <w:widowControl w:val="0"/>
        <w:spacing w:line="360" w:lineRule="auto"/>
        <w:ind w:firstLine="567"/>
        <w:jc w:val="both"/>
        <w:rPr>
          <w:rFonts w:ascii="Times New Roman" w:eastAsia="Times New Roman" w:hAnsi="Times New Roman" w:cs="Times New Roman"/>
          <w:bCs/>
          <w:color w:val="auto"/>
          <w:sz w:val="32"/>
          <w:szCs w:val="32"/>
        </w:rPr>
      </w:pPr>
      <w:r w:rsidRPr="00F1493D">
        <w:rPr>
          <w:rFonts w:ascii="Times New Roman" w:eastAsia="Times New Roman" w:hAnsi="Times New Roman" w:cs="Times New Roman"/>
          <w:bCs/>
          <w:color w:val="auto"/>
          <w:sz w:val="32"/>
          <w:szCs w:val="32"/>
        </w:rPr>
        <w:t>С отсутствием режимно-наладочных испытаний, а также с отсутствием нормативных запасов резервного топлива в котельных.</w:t>
      </w:r>
    </w:p>
    <w:p w14:paraId="7CA1E7AC" w14:textId="77777777" w:rsidR="00204243" w:rsidRPr="00E45252" w:rsidRDefault="00837547" w:rsidP="007E0FCB">
      <w:pPr>
        <w:widowControl w:val="0"/>
        <w:spacing w:line="360" w:lineRule="auto"/>
        <w:ind w:firstLine="567"/>
        <w:jc w:val="both"/>
        <w:rPr>
          <w:rFonts w:ascii="Times New Roman" w:eastAsia="Times New Roman" w:hAnsi="Times New Roman" w:cs="Times New Roman"/>
          <w:bCs/>
          <w:color w:val="auto"/>
          <w:sz w:val="32"/>
          <w:szCs w:val="32"/>
        </w:rPr>
      </w:pPr>
      <w:r w:rsidRPr="00E45252">
        <w:rPr>
          <w:rFonts w:ascii="Times New Roman" w:eastAsia="Times New Roman" w:hAnsi="Times New Roman" w:cs="Times New Roman"/>
          <w:bCs/>
          <w:color w:val="auto"/>
          <w:sz w:val="32"/>
          <w:szCs w:val="32"/>
        </w:rPr>
        <w:t>Отдельно остановлюсь на вопросе согласовани</w:t>
      </w:r>
      <w:r w:rsidR="00966BD5" w:rsidRPr="00E45252">
        <w:rPr>
          <w:rFonts w:ascii="Times New Roman" w:eastAsia="Times New Roman" w:hAnsi="Times New Roman" w:cs="Times New Roman"/>
          <w:bCs/>
          <w:color w:val="auto"/>
          <w:sz w:val="32"/>
          <w:szCs w:val="32"/>
        </w:rPr>
        <w:t>я</w:t>
      </w:r>
      <w:r w:rsidRPr="00E45252">
        <w:rPr>
          <w:rFonts w:ascii="Times New Roman" w:eastAsia="Times New Roman" w:hAnsi="Times New Roman" w:cs="Times New Roman"/>
          <w:bCs/>
          <w:color w:val="auto"/>
          <w:sz w:val="32"/>
          <w:szCs w:val="32"/>
        </w:rPr>
        <w:t xml:space="preserve"> </w:t>
      </w:r>
      <w:r w:rsidR="000F4AA1" w:rsidRPr="00E45252">
        <w:rPr>
          <w:rFonts w:ascii="Times New Roman" w:eastAsia="Times New Roman" w:hAnsi="Times New Roman" w:cs="Times New Roman"/>
          <w:bCs/>
          <w:color w:val="auto"/>
          <w:sz w:val="32"/>
          <w:szCs w:val="32"/>
        </w:rPr>
        <w:t xml:space="preserve">до 2022 года </w:t>
      </w:r>
      <w:r w:rsidRPr="00E45252">
        <w:rPr>
          <w:rFonts w:ascii="Times New Roman" w:eastAsia="Times New Roman" w:hAnsi="Times New Roman" w:cs="Times New Roman"/>
          <w:bCs/>
          <w:color w:val="auto"/>
          <w:sz w:val="32"/>
          <w:szCs w:val="32"/>
        </w:rPr>
        <w:t xml:space="preserve">охранных зон объектов электросетевого хозяйства. </w:t>
      </w:r>
    </w:p>
    <w:p w14:paraId="6A41A792" w14:textId="20574286" w:rsidR="00837547" w:rsidRPr="00E45252" w:rsidRDefault="00837547" w:rsidP="00837547">
      <w:pPr>
        <w:widowControl w:val="0"/>
        <w:spacing w:line="360" w:lineRule="auto"/>
        <w:ind w:firstLine="567"/>
        <w:jc w:val="both"/>
        <w:rPr>
          <w:rFonts w:ascii="Times New Roman" w:eastAsia="Times New Roman" w:hAnsi="Times New Roman" w:cs="Times New Roman"/>
          <w:bCs/>
          <w:color w:val="auto"/>
          <w:sz w:val="32"/>
          <w:szCs w:val="32"/>
        </w:rPr>
      </w:pPr>
      <w:r w:rsidRPr="00E45252">
        <w:rPr>
          <w:rFonts w:ascii="Times New Roman" w:eastAsia="Times New Roman" w:hAnsi="Times New Roman" w:cs="Times New Roman"/>
          <w:bCs/>
          <w:color w:val="auto"/>
          <w:sz w:val="32"/>
          <w:szCs w:val="32"/>
        </w:rPr>
        <w:t xml:space="preserve">Анализ работы по данному направлению показал, что если установление охранных зон объектов </w:t>
      </w:r>
      <w:r w:rsidRPr="00E45252">
        <w:rPr>
          <w:rFonts w:ascii="Times New Roman" w:eastAsia="Times New Roman" w:hAnsi="Times New Roman" w:cs="Times New Roman"/>
          <w:b/>
          <w:bCs/>
          <w:color w:val="auto"/>
          <w:sz w:val="32"/>
          <w:szCs w:val="32"/>
        </w:rPr>
        <w:t>по производству электрической энергии</w:t>
      </w:r>
      <w:r w:rsidRPr="00E45252">
        <w:rPr>
          <w:rFonts w:ascii="Times New Roman" w:eastAsia="Times New Roman" w:hAnsi="Times New Roman" w:cs="Times New Roman"/>
          <w:bCs/>
          <w:color w:val="auto"/>
          <w:sz w:val="32"/>
          <w:szCs w:val="32"/>
        </w:rPr>
        <w:t xml:space="preserve"> завершено в полном объеме, то работа </w:t>
      </w:r>
      <w:r w:rsidRPr="00E45252">
        <w:rPr>
          <w:rFonts w:ascii="Times New Roman" w:eastAsia="Times New Roman" w:hAnsi="Times New Roman" w:cs="Times New Roman"/>
          <w:b/>
          <w:bCs/>
          <w:color w:val="auto"/>
          <w:sz w:val="32"/>
          <w:szCs w:val="32"/>
        </w:rPr>
        <w:t>по согласованию охранных зон ЛЭП</w:t>
      </w:r>
      <w:r w:rsidRPr="00E45252">
        <w:rPr>
          <w:rFonts w:ascii="Times New Roman" w:eastAsia="Times New Roman" w:hAnsi="Times New Roman" w:cs="Times New Roman"/>
          <w:bCs/>
          <w:color w:val="auto"/>
          <w:sz w:val="32"/>
          <w:szCs w:val="32"/>
        </w:rPr>
        <w:t xml:space="preserve"> выполнена на </w:t>
      </w:r>
      <w:r w:rsidR="00194D6B">
        <w:rPr>
          <w:rFonts w:ascii="Times New Roman" w:eastAsia="Times New Roman" w:hAnsi="Times New Roman" w:cs="Times New Roman"/>
          <w:b/>
          <w:bCs/>
          <w:color w:val="auto"/>
          <w:sz w:val="32"/>
          <w:szCs w:val="32"/>
        </w:rPr>
        <w:t>42</w:t>
      </w:r>
      <w:r w:rsidRPr="00E45252">
        <w:rPr>
          <w:rFonts w:ascii="Times New Roman" w:eastAsia="Times New Roman" w:hAnsi="Times New Roman" w:cs="Times New Roman"/>
          <w:b/>
          <w:bCs/>
          <w:color w:val="auto"/>
          <w:sz w:val="32"/>
          <w:szCs w:val="32"/>
        </w:rPr>
        <w:t>%</w:t>
      </w:r>
      <w:r w:rsidRPr="00E45252">
        <w:rPr>
          <w:rFonts w:ascii="Times New Roman" w:eastAsia="Times New Roman" w:hAnsi="Times New Roman" w:cs="Times New Roman"/>
          <w:bCs/>
          <w:color w:val="auto"/>
          <w:sz w:val="32"/>
          <w:szCs w:val="32"/>
        </w:rPr>
        <w:t xml:space="preserve">. </w:t>
      </w:r>
    </w:p>
    <w:p w14:paraId="73C67011" w14:textId="77777777" w:rsidR="000F4AA1" w:rsidRPr="00E45252" w:rsidRDefault="000F4AA1" w:rsidP="000F4AA1">
      <w:pPr>
        <w:widowControl w:val="0"/>
        <w:spacing w:line="360" w:lineRule="auto"/>
        <w:ind w:firstLine="567"/>
        <w:jc w:val="both"/>
        <w:rPr>
          <w:rFonts w:ascii="Times New Roman" w:eastAsia="Times New Roman" w:hAnsi="Times New Roman" w:cs="Times New Roman"/>
          <w:bCs/>
          <w:color w:val="auto"/>
          <w:sz w:val="32"/>
          <w:szCs w:val="32"/>
        </w:rPr>
      </w:pPr>
      <w:r w:rsidRPr="00E45252">
        <w:rPr>
          <w:rFonts w:ascii="Times New Roman" w:eastAsia="Times New Roman" w:hAnsi="Times New Roman" w:cs="Times New Roman"/>
          <w:b/>
          <w:bCs/>
          <w:color w:val="auto"/>
          <w:sz w:val="32"/>
          <w:szCs w:val="32"/>
        </w:rPr>
        <w:t>Нарушения</w:t>
      </w:r>
      <w:r w:rsidRPr="00E45252">
        <w:rPr>
          <w:rFonts w:ascii="Times New Roman" w:eastAsia="Times New Roman" w:hAnsi="Times New Roman" w:cs="Times New Roman"/>
          <w:bCs/>
          <w:color w:val="auto"/>
          <w:sz w:val="32"/>
          <w:szCs w:val="32"/>
        </w:rPr>
        <w:t xml:space="preserve"> Российского законодательства по соблюдению особых условий использования земельных участков, расположенных в границах охранных зон объектов электросетевого хозяйства, </w:t>
      </w:r>
      <w:r w:rsidRPr="00E45252">
        <w:rPr>
          <w:rFonts w:ascii="Times New Roman" w:eastAsia="Times New Roman" w:hAnsi="Times New Roman" w:cs="Times New Roman"/>
          <w:b/>
          <w:bCs/>
          <w:color w:val="auto"/>
          <w:sz w:val="32"/>
          <w:szCs w:val="32"/>
        </w:rPr>
        <w:t>могут привести</w:t>
      </w:r>
      <w:r w:rsidRPr="00E45252">
        <w:rPr>
          <w:rFonts w:ascii="Times New Roman" w:eastAsia="Times New Roman" w:hAnsi="Times New Roman" w:cs="Times New Roman"/>
          <w:bCs/>
          <w:color w:val="auto"/>
          <w:sz w:val="32"/>
          <w:szCs w:val="32"/>
        </w:rPr>
        <w:t xml:space="preserve"> к повреждению линий электропередачи, причинению вреда жизни и </w:t>
      </w:r>
      <w:r w:rsidRPr="00E45252">
        <w:rPr>
          <w:rFonts w:ascii="Times New Roman" w:eastAsia="Times New Roman" w:hAnsi="Times New Roman" w:cs="Times New Roman"/>
          <w:bCs/>
          <w:color w:val="auto"/>
          <w:sz w:val="32"/>
          <w:szCs w:val="32"/>
        </w:rPr>
        <w:lastRenderedPageBreak/>
        <w:t>здоровью людей, угрозам энергетической безопасности региона.</w:t>
      </w:r>
    </w:p>
    <w:p w14:paraId="364A2564" w14:textId="666C2A7F"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Большая работа, проведена по согласованию охранных зон Центрального управления, на сегодняшний день согласовано </w:t>
      </w:r>
      <w:r w:rsidRPr="008A5CD0">
        <w:rPr>
          <w:rFonts w:ascii="Times New Roman" w:eastAsia="Times New Roman" w:hAnsi="Times New Roman" w:cs="Times New Roman"/>
          <w:b/>
          <w:bCs/>
          <w:color w:val="auto"/>
          <w:sz w:val="32"/>
          <w:szCs w:val="32"/>
        </w:rPr>
        <w:t xml:space="preserve">1297 </w:t>
      </w:r>
      <w:r w:rsidRPr="008A5CD0">
        <w:rPr>
          <w:rFonts w:ascii="Times New Roman" w:eastAsia="Times New Roman" w:hAnsi="Times New Roman" w:cs="Times New Roman"/>
          <w:bCs/>
          <w:color w:val="auto"/>
          <w:sz w:val="32"/>
          <w:szCs w:val="32"/>
        </w:rPr>
        <w:t>охранных зон  объектов.</w:t>
      </w:r>
    </w:p>
    <w:p w14:paraId="55893449" w14:textId="77777777"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
          <w:bCs/>
          <w:color w:val="auto"/>
          <w:sz w:val="32"/>
          <w:szCs w:val="32"/>
        </w:rPr>
        <w:t>Нарушения</w:t>
      </w:r>
      <w:r w:rsidRPr="008A5CD0">
        <w:rPr>
          <w:rFonts w:ascii="Times New Roman" w:eastAsia="Times New Roman" w:hAnsi="Times New Roman" w:cs="Times New Roman"/>
          <w:bCs/>
          <w:color w:val="auto"/>
          <w:sz w:val="32"/>
          <w:szCs w:val="32"/>
        </w:rPr>
        <w:t xml:space="preserve"> Российского законодательства по соблюдению особых условий использования земельных участков, расположенных в границах охранных зон объектов электросетевого хозяйства, </w:t>
      </w:r>
      <w:r w:rsidRPr="008A5CD0">
        <w:rPr>
          <w:rFonts w:ascii="Times New Roman" w:eastAsia="Times New Roman" w:hAnsi="Times New Roman" w:cs="Times New Roman"/>
          <w:b/>
          <w:bCs/>
          <w:color w:val="auto"/>
          <w:sz w:val="32"/>
          <w:szCs w:val="32"/>
        </w:rPr>
        <w:t>могут привести</w:t>
      </w:r>
      <w:r w:rsidRPr="008A5CD0">
        <w:rPr>
          <w:rFonts w:ascii="Times New Roman" w:eastAsia="Times New Roman" w:hAnsi="Times New Roman" w:cs="Times New Roman"/>
          <w:bCs/>
          <w:color w:val="auto"/>
          <w:sz w:val="32"/>
          <w:szCs w:val="32"/>
        </w:rPr>
        <w:t xml:space="preserve"> к повреждению линий электропередачи, причинению вреда жизни и здоровью людей, угрозам энергетической безопасности региона.</w:t>
      </w:r>
    </w:p>
    <w:p w14:paraId="0BA7AEE3" w14:textId="77777777" w:rsidR="005738DD"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Одной из главных причин нарушения охранных зон объектов электросетевого хозяйства является незаконное строительство в их границах различных объектов, </w:t>
      </w:r>
      <w:proofErr w:type="spellStart"/>
      <w:r w:rsidRPr="008A5CD0">
        <w:rPr>
          <w:rFonts w:ascii="Times New Roman" w:eastAsia="Times New Roman" w:hAnsi="Times New Roman" w:cs="Times New Roman"/>
          <w:bCs/>
          <w:color w:val="auto"/>
          <w:sz w:val="32"/>
          <w:szCs w:val="32"/>
        </w:rPr>
        <w:t>самозахват</w:t>
      </w:r>
      <w:proofErr w:type="spellEnd"/>
      <w:r w:rsidRPr="008A5CD0">
        <w:rPr>
          <w:rFonts w:ascii="Times New Roman" w:eastAsia="Times New Roman" w:hAnsi="Times New Roman" w:cs="Times New Roman"/>
          <w:bCs/>
          <w:color w:val="auto"/>
          <w:sz w:val="32"/>
          <w:szCs w:val="32"/>
        </w:rPr>
        <w:t xml:space="preserve"> территории, расположенной в границах таких зон. Растет объем малоэтажной частной застройки, огороды, </w:t>
      </w:r>
      <w:proofErr w:type="spellStart"/>
      <w:r w:rsidRPr="008A5CD0">
        <w:rPr>
          <w:rFonts w:ascii="Times New Roman" w:eastAsia="Times New Roman" w:hAnsi="Times New Roman" w:cs="Times New Roman"/>
          <w:bCs/>
          <w:color w:val="auto"/>
          <w:sz w:val="32"/>
          <w:szCs w:val="32"/>
        </w:rPr>
        <w:t>хозпостройки</w:t>
      </w:r>
      <w:proofErr w:type="spellEnd"/>
      <w:r w:rsidRPr="008A5CD0">
        <w:rPr>
          <w:rFonts w:ascii="Times New Roman" w:eastAsia="Times New Roman" w:hAnsi="Times New Roman" w:cs="Times New Roman"/>
          <w:bCs/>
          <w:color w:val="auto"/>
          <w:sz w:val="32"/>
          <w:szCs w:val="32"/>
        </w:rPr>
        <w:t>, оборудуются автостоянки, гаражи и другая инфраструктура.</w:t>
      </w:r>
    </w:p>
    <w:p w14:paraId="6DC41BE1" w14:textId="6BF24753" w:rsidR="00C44771" w:rsidRPr="008A5CD0" w:rsidRDefault="00C44771" w:rsidP="005738DD">
      <w:pPr>
        <w:widowControl w:val="0"/>
        <w:spacing w:line="360" w:lineRule="auto"/>
        <w:ind w:firstLine="567"/>
        <w:jc w:val="both"/>
        <w:rPr>
          <w:rFonts w:ascii="Times New Roman" w:eastAsia="Times New Roman" w:hAnsi="Times New Roman" w:cs="Times New Roman"/>
          <w:bCs/>
          <w:color w:val="auto"/>
          <w:sz w:val="32"/>
          <w:szCs w:val="32"/>
        </w:rPr>
      </w:pPr>
      <w:r w:rsidRPr="00C44771">
        <w:rPr>
          <w:rFonts w:ascii="Times New Roman" w:eastAsia="Times New Roman" w:hAnsi="Times New Roman" w:cs="Times New Roman"/>
          <w:bCs/>
          <w:noProof/>
          <w:color w:val="auto"/>
          <w:sz w:val="32"/>
          <w:szCs w:val="32"/>
        </w:rPr>
        <w:drawing>
          <wp:inline distT="0" distB="0" distL="0" distR="0" wp14:anchorId="48A732D0" wp14:editId="4E46532F">
            <wp:extent cx="2245766" cy="1263244"/>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44787" cy="1262694"/>
                    </a:xfrm>
                    <a:prstGeom prst="rect">
                      <a:avLst/>
                    </a:prstGeom>
                  </pic:spPr>
                </pic:pic>
              </a:graphicData>
            </a:graphic>
          </wp:inline>
        </w:drawing>
      </w:r>
    </w:p>
    <w:p w14:paraId="3AECF030" w14:textId="77777777" w:rsidR="005738DD" w:rsidRPr="008A5CD0" w:rsidRDefault="005738DD" w:rsidP="005738DD">
      <w:pPr>
        <w:spacing w:line="360" w:lineRule="auto"/>
        <w:ind w:firstLine="720"/>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И как подтверждение вышесказанного, </w:t>
      </w:r>
      <w:r w:rsidRPr="004C3411">
        <w:rPr>
          <w:rFonts w:ascii="Times New Roman" w:eastAsia="Times New Roman" w:hAnsi="Times New Roman" w:cs="Times New Roman"/>
          <w:b/>
          <w:bCs/>
          <w:color w:val="auto"/>
          <w:sz w:val="32"/>
          <w:szCs w:val="32"/>
        </w:rPr>
        <w:t>11.07.2019</w:t>
      </w:r>
      <w:r w:rsidRPr="008A5CD0">
        <w:rPr>
          <w:rFonts w:ascii="Times New Roman" w:eastAsia="Times New Roman" w:hAnsi="Times New Roman" w:cs="Times New Roman"/>
          <w:bCs/>
          <w:color w:val="auto"/>
          <w:sz w:val="32"/>
          <w:szCs w:val="32"/>
        </w:rPr>
        <w:t xml:space="preserve">  вследствие прорыва газопровода высокого давления, произошел взрыв и пожар на газопроводе, в результате чего произошла авария на ПС-220 </w:t>
      </w:r>
      <w:proofErr w:type="spellStart"/>
      <w:r w:rsidRPr="008A5CD0">
        <w:rPr>
          <w:rFonts w:ascii="Times New Roman" w:eastAsia="Times New Roman" w:hAnsi="Times New Roman" w:cs="Times New Roman"/>
          <w:bCs/>
          <w:color w:val="auto"/>
          <w:sz w:val="32"/>
          <w:szCs w:val="32"/>
        </w:rPr>
        <w:t>кВ</w:t>
      </w:r>
      <w:proofErr w:type="spellEnd"/>
      <w:r w:rsidRPr="008A5CD0">
        <w:rPr>
          <w:rFonts w:ascii="Times New Roman" w:eastAsia="Times New Roman" w:hAnsi="Times New Roman" w:cs="Times New Roman"/>
          <w:bCs/>
          <w:color w:val="auto"/>
          <w:sz w:val="32"/>
          <w:szCs w:val="32"/>
        </w:rPr>
        <w:t xml:space="preserve"> «</w:t>
      </w:r>
      <w:proofErr w:type="spellStart"/>
      <w:r w:rsidRPr="008A5CD0">
        <w:rPr>
          <w:rFonts w:ascii="Times New Roman" w:eastAsia="Times New Roman" w:hAnsi="Times New Roman" w:cs="Times New Roman"/>
          <w:bCs/>
          <w:color w:val="auto"/>
          <w:sz w:val="32"/>
          <w:szCs w:val="32"/>
        </w:rPr>
        <w:t>Тайнинская</w:t>
      </w:r>
      <w:proofErr w:type="spellEnd"/>
      <w:r w:rsidRPr="008A5CD0">
        <w:rPr>
          <w:rFonts w:ascii="Times New Roman" w:eastAsia="Times New Roman" w:hAnsi="Times New Roman" w:cs="Times New Roman"/>
          <w:bCs/>
          <w:color w:val="auto"/>
          <w:sz w:val="32"/>
          <w:szCs w:val="32"/>
        </w:rPr>
        <w:t xml:space="preserve">» – разрушение силового автотрансформатора мощностью 32 МВА. </w:t>
      </w:r>
    </w:p>
    <w:p w14:paraId="2EC74458" w14:textId="77777777" w:rsidR="005738DD" w:rsidRPr="008A5CD0" w:rsidRDefault="005738DD" w:rsidP="005738DD">
      <w:pPr>
        <w:spacing w:line="360" w:lineRule="auto"/>
        <w:ind w:firstLine="709"/>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По результатам расследования комиссией Центрального управления Ростехнадзора выявлены нарушения Правил технической эксплуатации электрических станций и сетей, Правил установления охранных зон электросетевого хозяйства и особых условий </w:t>
      </w:r>
      <w:r w:rsidRPr="008A5CD0">
        <w:rPr>
          <w:rFonts w:ascii="Times New Roman" w:eastAsia="Times New Roman" w:hAnsi="Times New Roman" w:cs="Times New Roman"/>
          <w:bCs/>
          <w:color w:val="auto"/>
          <w:sz w:val="32"/>
          <w:szCs w:val="32"/>
        </w:rPr>
        <w:lastRenderedPageBreak/>
        <w:t>использования земель участков, расположенных в границах таких зон, Правил охраны газораспределительных сетей.</w:t>
      </w:r>
    </w:p>
    <w:p w14:paraId="2D95B4D1" w14:textId="77777777"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Говоря о государственном энергетическом надзоре, к сожалению, не удается обойти стороной вопрос аварийности и травматизма. </w:t>
      </w:r>
    </w:p>
    <w:p w14:paraId="63468F63" w14:textId="64264FA4" w:rsidR="005738DD" w:rsidRDefault="00194D6B" w:rsidP="005738DD">
      <w:pPr>
        <w:widowControl w:val="0"/>
        <w:spacing w:line="360" w:lineRule="auto"/>
        <w:ind w:firstLine="720"/>
        <w:jc w:val="both"/>
        <w:rPr>
          <w:rFonts w:ascii="Times New Roman" w:eastAsia="Times New Roman" w:hAnsi="Times New Roman" w:cs="Times New Roman"/>
          <w:bCs/>
          <w:color w:val="auto"/>
          <w:sz w:val="32"/>
          <w:szCs w:val="32"/>
        </w:rPr>
      </w:pPr>
      <w:r>
        <w:rPr>
          <w:rFonts w:ascii="Times New Roman" w:eastAsia="Times New Roman" w:hAnsi="Times New Roman" w:cs="Times New Roman"/>
          <w:bCs/>
          <w:color w:val="auto"/>
          <w:sz w:val="32"/>
          <w:szCs w:val="32"/>
        </w:rPr>
        <w:t>В 2019</w:t>
      </w:r>
      <w:r w:rsidR="005F750F">
        <w:rPr>
          <w:rFonts w:ascii="Times New Roman" w:eastAsia="Times New Roman" w:hAnsi="Times New Roman" w:cs="Times New Roman"/>
          <w:bCs/>
          <w:color w:val="auto"/>
          <w:sz w:val="32"/>
          <w:szCs w:val="32"/>
        </w:rPr>
        <w:t xml:space="preserve"> </w:t>
      </w:r>
      <w:r>
        <w:rPr>
          <w:rFonts w:ascii="Times New Roman" w:eastAsia="Times New Roman" w:hAnsi="Times New Roman" w:cs="Times New Roman"/>
          <w:bCs/>
          <w:color w:val="auto"/>
          <w:sz w:val="32"/>
          <w:szCs w:val="32"/>
        </w:rPr>
        <w:t>году</w:t>
      </w:r>
      <w:r w:rsidR="005738DD" w:rsidRPr="008A5CD0">
        <w:rPr>
          <w:rFonts w:ascii="Times New Roman" w:eastAsia="Times New Roman" w:hAnsi="Times New Roman" w:cs="Times New Roman"/>
          <w:bCs/>
          <w:color w:val="auto"/>
          <w:sz w:val="32"/>
          <w:szCs w:val="32"/>
        </w:rPr>
        <w:t xml:space="preserve"> произошло</w:t>
      </w:r>
      <w:r w:rsidR="005738DD" w:rsidRPr="008A5CD0">
        <w:rPr>
          <w:rFonts w:ascii="Times New Roman" w:eastAsia="Times New Roman" w:hAnsi="Times New Roman" w:cs="Times New Roman"/>
          <w:b/>
          <w:bCs/>
          <w:color w:val="auto"/>
          <w:sz w:val="32"/>
          <w:szCs w:val="32"/>
        </w:rPr>
        <w:t xml:space="preserve"> </w:t>
      </w:r>
      <w:r>
        <w:rPr>
          <w:rFonts w:ascii="Times New Roman" w:eastAsia="Times New Roman" w:hAnsi="Times New Roman" w:cs="Times New Roman"/>
          <w:b/>
          <w:bCs/>
          <w:color w:val="auto"/>
          <w:sz w:val="32"/>
          <w:szCs w:val="32"/>
        </w:rPr>
        <w:t>3</w:t>
      </w:r>
      <w:r w:rsidR="005738DD" w:rsidRPr="008A5CD0">
        <w:rPr>
          <w:rFonts w:ascii="Times New Roman" w:eastAsia="Times New Roman" w:hAnsi="Times New Roman" w:cs="Times New Roman"/>
          <w:bCs/>
          <w:color w:val="auto"/>
          <w:sz w:val="32"/>
          <w:szCs w:val="32"/>
        </w:rPr>
        <w:t xml:space="preserve"> аварии  на поднадзорных Центральному </w:t>
      </w:r>
      <w:r w:rsidR="00C83D78">
        <w:rPr>
          <w:rFonts w:ascii="Times New Roman" w:eastAsia="Times New Roman" w:hAnsi="Times New Roman" w:cs="Times New Roman"/>
          <w:bCs/>
          <w:color w:val="auto"/>
          <w:sz w:val="32"/>
          <w:szCs w:val="32"/>
        </w:rPr>
        <w:t xml:space="preserve">управлению объектах, </w:t>
      </w:r>
      <w:r w:rsidR="00AB2F56">
        <w:rPr>
          <w:rFonts w:ascii="Times New Roman" w:eastAsia="Times New Roman" w:hAnsi="Times New Roman" w:cs="Times New Roman"/>
          <w:bCs/>
          <w:color w:val="auto"/>
          <w:sz w:val="32"/>
          <w:szCs w:val="32"/>
        </w:rPr>
        <w:t>в</w:t>
      </w:r>
      <w:r w:rsidR="00C83D78">
        <w:rPr>
          <w:rFonts w:ascii="Times New Roman" w:eastAsia="Times New Roman" w:hAnsi="Times New Roman" w:cs="Times New Roman"/>
          <w:bCs/>
          <w:color w:val="auto"/>
          <w:sz w:val="32"/>
          <w:szCs w:val="32"/>
        </w:rPr>
        <w:t xml:space="preserve"> том числе в Тверской области.</w:t>
      </w:r>
    </w:p>
    <w:p w14:paraId="7CF58923" w14:textId="77777777" w:rsidR="001160BE" w:rsidRPr="00AB2F56" w:rsidRDefault="00C83D78" w:rsidP="00C83D78">
      <w:pPr>
        <w:spacing w:line="360" w:lineRule="auto"/>
        <w:ind w:firstLine="709"/>
        <w:jc w:val="both"/>
        <w:rPr>
          <w:rFonts w:ascii="Times New Roman" w:hAnsi="Times New Roman" w:cs="Times New Roman"/>
          <w:sz w:val="32"/>
          <w:szCs w:val="32"/>
        </w:rPr>
      </w:pPr>
      <w:r w:rsidRPr="00AB2F56">
        <w:rPr>
          <w:rFonts w:ascii="Times New Roman" w:hAnsi="Times New Roman" w:cs="Times New Roman"/>
          <w:b/>
          <w:sz w:val="32"/>
          <w:szCs w:val="32"/>
        </w:rPr>
        <w:t>18 июля 2019 года</w:t>
      </w:r>
      <w:r w:rsidRPr="00AB2F56">
        <w:rPr>
          <w:rFonts w:ascii="Times New Roman" w:hAnsi="Times New Roman" w:cs="Times New Roman"/>
          <w:sz w:val="32"/>
          <w:szCs w:val="32"/>
        </w:rPr>
        <w:t xml:space="preserve"> на ОРУ 750 </w:t>
      </w:r>
      <w:proofErr w:type="spellStart"/>
      <w:r w:rsidRPr="00AB2F56">
        <w:rPr>
          <w:rFonts w:ascii="Times New Roman" w:hAnsi="Times New Roman" w:cs="Times New Roman"/>
          <w:sz w:val="32"/>
          <w:szCs w:val="32"/>
        </w:rPr>
        <w:t>кВ</w:t>
      </w:r>
      <w:proofErr w:type="spellEnd"/>
      <w:r w:rsidRPr="00AB2F56">
        <w:rPr>
          <w:rFonts w:ascii="Times New Roman" w:hAnsi="Times New Roman" w:cs="Times New Roman"/>
          <w:sz w:val="32"/>
          <w:szCs w:val="32"/>
        </w:rPr>
        <w:t xml:space="preserve"> филиал</w:t>
      </w:r>
      <w:r w:rsidR="001160BE" w:rsidRPr="00AB2F56">
        <w:rPr>
          <w:rFonts w:ascii="Times New Roman" w:hAnsi="Times New Roman" w:cs="Times New Roman"/>
          <w:sz w:val="32"/>
          <w:szCs w:val="32"/>
        </w:rPr>
        <w:t>а</w:t>
      </w:r>
      <w:r w:rsidRPr="00AB2F56">
        <w:rPr>
          <w:rFonts w:ascii="Times New Roman" w:hAnsi="Times New Roman" w:cs="Times New Roman"/>
          <w:sz w:val="32"/>
          <w:szCs w:val="32"/>
        </w:rPr>
        <w:t xml:space="preserve"> АО «Концерн Росэнергоатом»</w:t>
      </w:r>
      <w:r w:rsidRPr="00AB2F56">
        <w:rPr>
          <w:rFonts w:ascii="Times New Roman" w:hAnsi="Times New Roman" w:cs="Times New Roman"/>
          <w:sz w:val="32"/>
          <w:szCs w:val="32"/>
        </w:rPr>
        <w:t xml:space="preserve"> </w:t>
      </w:r>
      <w:r w:rsidRPr="00AB2F56">
        <w:rPr>
          <w:rFonts w:ascii="Times New Roman" w:hAnsi="Times New Roman" w:cs="Times New Roman"/>
          <w:sz w:val="32"/>
          <w:szCs w:val="32"/>
        </w:rPr>
        <w:t xml:space="preserve">«Калининская атомная станция»  вследствие механического повреждения оптоволоконного кабеля и провисания его с касанием металлических конструкций подставной изолирующей опоры ошиновки 750 </w:t>
      </w:r>
      <w:proofErr w:type="spellStart"/>
      <w:r w:rsidRPr="00AB2F56">
        <w:rPr>
          <w:rFonts w:ascii="Times New Roman" w:hAnsi="Times New Roman" w:cs="Times New Roman"/>
          <w:sz w:val="32"/>
          <w:szCs w:val="32"/>
        </w:rPr>
        <w:t>кВ</w:t>
      </w:r>
      <w:proofErr w:type="spellEnd"/>
      <w:r w:rsidRPr="00AB2F56">
        <w:rPr>
          <w:rFonts w:ascii="Times New Roman" w:hAnsi="Times New Roman" w:cs="Times New Roman"/>
          <w:sz w:val="32"/>
          <w:szCs w:val="32"/>
        </w:rPr>
        <w:t xml:space="preserve">, произошло однофазное короткое замыкание на I СШ-750. В результате работы противоаварийной автоматики  произошло отключение </w:t>
      </w:r>
      <w:proofErr w:type="gramStart"/>
      <w:r w:rsidRPr="00AB2F56">
        <w:rPr>
          <w:rFonts w:ascii="Times New Roman" w:hAnsi="Times New Roman" w:cs="Times New Roman"/>
          <w:sz w:val="32"/>
          <w:szCs w:val="32"/>
        </w:rPr>
        <w:t>ВЛ</w:t>
      </w:r>
      <w:proofErr w:type="gramEnd"/>
      <w:r w:rsidRPr="00AB2F56">
        <w:rPr>
          <w:rFonts w:ascii="Times New Roman" w:hAnsi="Times New Roman" w:cs="Times New Roman"/>
          <w:sz w:val="32"/>
          <w:szCs w:val="32"/>
        </w:rPr>
        <w:t xml:space="preserve"> 750кВ «Калининская АЭС – Белозерская», энергоблоков №1, №2, №4 Калининской АЭС и разгрузка энергоблока №4 на 50%. Основные причины аварии</w:t>
      </w:r>
      <w:r w:rsidR="001160BE" w:rsidRPr="00AB2F56">
        <w:rPr>
          <w:rFonts w:ascii="Times New Roman" w:hAnsi="Times New Roman" w:cs="Times New Roman"/>
          <w:sz w:val="32"/>
          <w:szCs w:val="32"/>
        </w:rPr>
        <w:t>:</w:t>
      </w:r>
    </w:p>
    <w:p w14:paraId="37BDC493" w14:textId="758415BC" w:rsidR="001160BE" w:rsidRPr="00AB2F56" w:rsidRDefault="00C83D78" w:rsidP="00C83D78">
      <w:pPr>
        <w:spacing w:line="360" w:lineRule="auto"/>
        <w:ind w:firstLine="709"/>
        <w:jc w:val="both"/>
        <w:rPr>
          <w:rFonts w:ascii="Times New Roman" w:hAnsi="Times New Roman" w:cs="Times New Roman"/>
          <w:sz w:val="32"/>
          <w:szCs w:val="32"/>
        </w:rPr>
      </w:pPr>
      <w:r w:rsidRPr="00AB2F56">
        <w:rPr>
          <w:rFonts w:ascii="Times New Roman" w:hAnsi="Times New Roman" w:cs="Times New Roman"/>
          <w:sz w:val="32"/>
          <w:szCs w:val="32"/>
        </w:rPr>
        <w:t xml:space="preserve"> неправильное действие технологических защи</w:t>
      </w:r>
      <w:r w:rsidR="001160BE" w:rsidRPr="00AB2F56">
        <w:rPr>
          <w:rFonts w:ascii="Times New Roman" w:hAnsi="Times New Roman" w:cs="Times New Roman"/>
          <w:sz w:val="32"/>
          <w:szCs w:val="32"/>
        </w:rPr>
        <w:t>т;</w:t>
      </w:r>
    </w:p>
    <w:p w14:paraId="7C87AE45" w14:textId="1D4D404F" w:rsidR="00C83D78" w:rsidRPr="00AB2F56" w:rsidRDefault="00C83D78" w:rsidP="001160BE">
      <w:pPr>
        <w:spacing w:line="360" w:lineRule="auto"/>
        <w:ind w:firstLine="709"/>
        <w:jc w:val="both"/>
        <w:rPr>
          <w:rFonts w:ascii="Times New Roman" w:eastAsia="Times New Roman" w:hAnsi="Times New Roman" w:cs="Times New Roman"/>
          <w:bCs/>
          <w:color w:val="auto"/>
          <w:sz w:val="32"/>
          <w:szCs w:val="32"/>
        </w:rPr>
      </w:pPr>
      <w:r w:rsidRPr="00AB2F56">
        <w:rPr>
          <w:rFonts w:ascii="Times New Roman" w:hAnsi="Times New Roman" w:cs="Times New Roman"/>
          <w:sz w:val="32"/>
          <w:szCs w:val="32"/>
        </w:rPr>
        <w:t>несвоевременный демонтаж отключенного оборудовани</w:t>
      </w:r>
      <w:r w:rsidR="001160BE" w:rsidRPr="00AB2F56">
        <w:rPr>
          <w:rFonts w:ascii="Times New Roman" w:hAnsi="Times New Roman" w:cs="Times New Roman"/>
          <w:sz w:val="32"/>
          <w:szCs w:val="32"/>
        </w:rPr>
        <w:t>я.</w:t>
      </w:r>
    </w:p>
    <w:p w14:paraId="24F7C486" w14:textId="77777777"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p>
    <w:p w14:paraId="503B104F" w14:textId="44500F9D" w:rsidR="005738DD" w:rsidRPr="008A5CD0" w:rsidRDefault="00AB2F56" w:rsidP="00AB2F56">
      <w:pPr>
        <w:widowControl w:val="0"/>
        <w:spacing w:line="360" w:lineRule="auto"/>
        <w:jc w:val="center"/>
        <w:rPr>
          <w:rFonts w:ascii="Times New Roman" w:eastAsia="Times New Roman" w:hAnsi="Times New Roman" w:cs="Times New Roman"/>
          <w:bCs/>
          <w:color w:val="auto"/>
          <w:sz w:val="32"/>
          <w:szCs w:val="32"/>
        </w:rPr>
      </w:pPr>
      <w:r w:rsidRPr="00AB2F56">
        <w:rPr>
          <w:rFonts w:ascii="Times New Roman" w:eastAsia="Times New Roman" w:hAnsi="Times New Roman" w:cs="Times New Roman"/>
          <w:bCs/>
          <w:color w:val="auto"/>
          <w:sz w:val="32"/>
          <w:szCs w:val="32"/>
        </w:rPr>
        <w:drawing>
          <wp:inline distT="0" distB="0" distL="0" distR="0" wp14:anchorId="4E73E27C" wp14:editId="067B3301">
            <wp:extent cx="2121408" cy="1193292"/>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21704" cy="1193459"/>
                    </a:xfrm>
                    <a:prstGeom prst="rect">
                      <a:avLst/>
                    </a:prstGeom>
                  </pic:spPr>
                </pic:pic>
              </a:graphicData>
            </a:graphic>
          </wp:inline>
        </w:drawing>
      </w:r>
    </w:p>
    <w:p w14:paraId="0A4747A6" w14:textId="4E7CD1E3" w:rsidR="00295B87" w:rsidRPr="00295B87" w:rsidRDefault="00295B87" w:rsidP="00295B87">
      <w:pPr>
        <w:spacing w:line="360" w:lineRule="auto"/>
        <w:ind w:firstLine="567"/>
        <w:jc w:val="both"/>
        <w:rPr>
          <w:rFonts w:ascii="Times New Roman" w:hAnsi="Times New Roman" w:cs="Times New Roman"/>
          <w:sz w:val="32"/>
          <w:szCs w:val="32"/>
        </w:rPr>
      </w:pPr>
      <w:r w:rsidRPr="00295B87">
        <w:rPr>
          <w:rFonts w:ascii="Times New Roman" w:hAnsi="Times New Roman" w:cs="Times New Roman"/>
          <w:spacing w:val="-8"/>
          <w:sz w:val="32"/>
          <w:szCs w:val="32"/>
        </w:rPr>
        <w:t xml:space="preserve">За 2019 год на предприятиях, поднадзорных </w:t>
      </w:r>
      <w:r w:rsidR="007F02AA">
        <w:rPr>
          <w:rFonts w:ascii="Times New Roman" w:hAnsi="Times New Roman" w:cs="Times New Roman"/>
          <w:spacing w:val="-8"/>
          <w:sz w:val="32"/>
          <w:szCs w:val="32"/>
        </w:rPr>
        <w:t>о</w:t>
      </w:r>
      <w:r w:rsidRPr="00295B87">
        <w:rPr>
          <w:rFonts w:ascii="Times New Roman" w:hAnsi="Times New Roman" w:cs="Times New Roman"/>
          <w:spacing w:val="-8"/>
          <w:sz w:val="32"/>
          <w:szCs w:val="32"/>
        </w:rPr>
        <w:t xml:space="preserve">тделу </w:t>
      </w:r>
      <w:r w:rsidR="007F02AA">
        <w:rPr>
          <w:rFonts w:ascii="Times New Roman" w:hAnsi="Times New Roman" w:cs="Times New Roman"/>
          <w:spacing w:val="-8"/>
          <w:sz w:val="32"/>
          <w:szCs w:val="32"/>
        </w:rPr>
        <w:t xml:space="preserve">государственного энергетического надзора </w:t>
      </w:r>
      <w:r w:rsidRPr="00295B87">
        <w:rPr>
          <w:rFonts w:ascii="Times New Roman" w:hAnsi="Times New Roman" w:cs="Times New Roman"/>
          <w:sz w:val="32"/>
          <w:szCs w:val="32"/>
        </w:rPr>
        <w:t xml:space="preserve">по </w:t>
      </w:r>
      <w:r w:rsidR="00C83D78">
        <w:rPr>
          <w:rFonts w:ascii="Times New Roman" w:hAnsi="Times New Roman" w:cs="Times New Roman"/>
          <w:sz w:val="32"/>
          <w:szCs w:val="32"/>
        </w:rPr>
        <w:t>Твер</w:t>
      </w:r>
      <w:r w:rsidRPr="00295B87">
        <w:rPr>
          <w:rFonts w:ascii="Times New Roman" w:hAnsi="Times New Roman" w:cs="Times New Roman"/>
          <w:sz w:val="32"/>
          <w:szCs w:val="32"/>
        </w:rPr>
        <w:t xml:space="preserve">ской области зафиксирован </w:t>
      </w:r>
      <w:r w:rsidR="007F02AA">
        <w:rPr>
          <w:rFonts w:ascii="Times New Roman" w:hAnsi="Times New Roman" w:cs="Times New Roman"/>
          <w:sz w:val="32"/>
          <w:szCs w:val="32"/>
        </w:rPr>
        <w:br/>
      </w:r>
      <w:r w:rsidR="00C83D78">
        <w:rPr>
          <w:rFonts w:ascii="Times New Roman" w:hAnsi="Times New Roman" w:cs="Times New Roman"/>
          <w:b/>
          <w:sz w:val="32"/>
          <w:szCs w:val="32"/>
        </w:rPr>
        <w:t>1</w:t>
      </w:r>
      <w:r w:rsidRPr="00295B87">
        <w:rPr>
          <w:rFonts w:ascii="Times New Roman" w:hAnsi="Times New Roman" w:cs="Times New Roman"/>
          <w:b/>
          <w:sz w:val="32"/>
          <w:szCs w:val="32"/>
        </w:rPr>
        <w:t xml:space="preserve"> несчастны</w:t>
      </w:r>
      <w:r w:rsidR="00C83D78">
        <w:rPr>
          <w:rFonts w:ascii="Times New Roman" w:hAnsi="Times New Roman" w:cs="Times New Roman"/>
          <w:b/>
          <w:sz w:val="32"/>
          <w:szCs w:val="32"/>
        </w:rPr>
        <w:t>й</w:t>
      </w:r>
      <w:r w:rsidRPr="00295B87">
        <w:rPr>
          <w:rFonts w:ascii="Times New Roman" w:hAnsi="Times New Roman" w:cs="Times New Roman"/>
          <w:b/>
          <w:sz w:val="32"/>
          <w:szCs w:val="32"/>
        </w:rPr>
        <w:t xml:space="preserve"> случа</w:t>
      </w:r>
      <w:r w:rsidR="00C83D78">
        <w:rPr>
          <w:rFonts w:ascii="Times New Roman" w:hAnsi="Times New Roman" w:cs="Times New Roman"/>
          <w:b/>
          <w:sz w:val="32"/>
          <w:szCs w:val="32"/>
        </w:rPr>
        <w:t>й со смертельным исходом, как и в 2018 году</w:t>
      </w:r>
      <w:r w:rsidRPr="00295B87">
        <w:rPr>
          <w:rFonts w:ascii="Times New Roman" w:hAnsi="Times New Roman" w:cs="Times New Roman"/>
          <w:b/>
          <w:sz w:val="32"/>
          <w:szCs w:val="32"/>
        </w:rPr>
        <w:t>.</w:t>
      </w:r>
    </w:p>
    <w:p w14:paraId="534ED5A1" w14:textId="635A7E3C" w:rsidR="00C83D78" w:rsidRPr="00C83D78" w:rsidRDefault="00C83D78" w:rsidP="00C83D78">
      <w:pPr>
        <w:spacing w:line="360" w:lineRule="auto"/>
        <w:jc w:val="both"/>
        <w:rPr>
          <w:rFonts w:ascii="Times New Roman" w:hAnsi="Times New Roman" w:cs="Times New Roman"/>
          <w:sz w:val="32"/>
          <w:szCs w:val="32"/>
        </w:rPr>
      </w:pPr>
      <w:r w:rsidRPr="00C83D78">
        <w:rPr>
          <w:rFonts w:ascii="Times New Roman" w:hAnsi="Times New Roman" w:cs="Times New Roman"/>
          <w:sz w:val="32"/>
          <w:szCs w:val="32"/>
        </w:rPr>
        <w:t xml:space="preserve">        </w:t>
      </w:r>
      <w:r w:rsidRPr="00C83D78">
        <w:rPr>
          <w:rFonts w:ascii="Times New Roman" w:hAnsi="Times New Roman" w:cs="Times New Roman"/>
          <w:b/>
          <w:sz w:val="32"/>
          <w:szCs w:val="32"/>
        </w:rPr>
        <w:t>29.07.2019</w:t>
      </w:r>
      <w:r w:rsidRPr="00C83D78">
        <w:rPr>
          <w:rFonts w:ascii="Times New Roman" w:hAnsi="Times New Roman" w:cs="Times New Roman"/>
          <w:sz w:val="32"/>
          <w:szCs w:val="32"/>
        </w:rPr>
        <w:t xml:space="preserve"> при производстве работ по демонтажу </w:t>
      </w:r>
      <w:r w:rsidRPr="00C83D78">
        <w:rPr>
          <w:rFonts w:ascii="Times New Roman" w:hAnsi="Times New Roman" w:cs="Times New Roman"/>
          <w:sz w:val="32"/>
          <w:szCs w:val="32"/>
        </w:rPr>
        <w:t>в</w:t>
      </w:r>
      <w:r w:rsidRPr="00C83D78">
        <w:rPr>
          <w:rFonts w:ascii="Times New Roman" w:hAnsi="Times New Roman" w:cs="Times New Roman"/>
          <w:sz w:val="32"/>
          <w:szCs w:val="32"/>
        </w:rPr>
        <w:t>ысокочастотн</w:t>
      </w:r>
      <w:r w:rsidRPr="00C83D78">
        <w:rPr>
          <w:rFonts w:ascii="Times New Roman" w:hAnsi="Times New Roman" w:cs="Times New Roman"/>
          <w:sz w:val="32"/>
          <w:szCs w:val="32"/>
        </w:rPr>
        <w:t>ого</w:t>
      </w:r>
      <w:r w:rsidRPr="00C83D78">
        <w:rPr>
          <w:rFonts w:ascii="Times New Roman" w:hAnsi="Times New Roman" w:cs="Times New Roman"/>
          <w:sz w:val="32"/>
          <w:szCs w:val="32"/>
        </w:rPr>
        <w:t xml:space="preserve"> заградител</w:t>
      </w:r>
      <w:r w:rsidRPr="00C83D78">
        <w:rPr>
          <w:rFonts w:ascii="Times New Roman" w:hAnsi="Times New Roman" w:cs="Times New Roman"/>
          <w:sz w:val="32"/>
          <w:szCs w:val="32"/>
        </w:rPr>
        <w:t>я</w:t>
      </w:r>
      <w:r w:rsidRPr="00C83D78">
        <w:rPr>
          <w:rFonts w:ascii="Times New Roman" w:hAnsi="Times New Roman" w:cs="Times New Roman"/>
          <w:sz w:val="32"/>
          <w:szCs w:val="32"/>
        </w:rPr>
        <w:t xml:space="preserve"> на ПС 220 </w:t>
      </w:r>
      <w:proofErr w:type="spellStart"/>
      <w:r w:rsidRPr="00C83D78">
        <w:rPr>
          <w:rFonts w:ascii="Times New Roman" w:hAnsi="Times New Roman" w:cs="Times New Roman"/>
          <w:sz w:val="32"/>
          <w:szCs w:val="32"/>
        </w:rPr>
        <w:t>кВ</w:t>
      </w:r>
      <w:proofErr w:type="spellEnd"/>
      <w:r w:rsidRPr="00C83D78">
        <w:rPr>
          <w:rFonts w:ascii="Times New Roman" w:hAnsi="Times New Roman" w:cs="Times New Roman"/>
          <w:sz w:val="32"/>
          <w:szCs w:val="32"/>
        </w:rPr>
        <w:t xml:space="preserve"> Филиала ПАО «ФСК ЕЭС» - Валдайское ПМЭС </w:t>
      </w:r>
      <w:r w:rsidRPr="00C83D78">
        <w:rPr>
          <w:rFonts w:ascii="Times New Roman" w:hAnsi="Times New Roman" w:cs="Times New Roman"/>
          <w:sz w:val="32"/>
          <w:szCs w:val="32"/>
        </w:rPr>
        <w:t xml:space="preserve">член </w:t>
      </w:r>
      <w:r w:rsidRPr="00C83D78">
        <w:rPr>
          <w:rFonts w:ascii="Times New Roman" w:hAnsi="Times New Roman" w:cs="Times New Roman"/>
          <w:sz w:val="32"/>
          <w:szCs w:val="32"/>
        </w:rPr>
        <w:t xml:space="preserve">бригады самовольно переставил стеклопластиковую </w:t>
      </w:r>
      <w:r w:rsidRPr="00C83D78">
        <w:rPr>
          <w:rFonts w:ascii="Times New Roman" w:hAnsi="Times New Roman" w:cs="Times New Roman"/>
          <w:sz w:val="32"/>
          <w:szCs w:val="32"/>
        </w:rPr>
        <w:lastRenderedPageBreak/>
        <w:t xml:space="preserve">лестницу на конструкцию опорных изоляторов обходной системы шин 110 </w:t>
      </w:r>
      <w:proofErr w:type="spellStart"/>
      <w:r w:rsidRPr="00C83D78">
        <w:rPr>
          <w:rFonts w:ascii="Times New Roman" w:hAnsi="Times New Roman" w:cs="Times New Roman"/>
          <w:sz w:val="32"/>
          <w:szCs w:val="32"/>
        </w:rPr>
        <w:t>кВ</w:t>
      </w:r>
      <w:proofErr w:type="spellEnd"/>
      <w:r w:rsidRPr="00C83D78">
        <w:rPr>
          <w:rFonts w:ascii="Times New Roman" w:hAnsi="Times New Roman" w:cs="Times New Roman"/>
          <w:sz w:val="32"/>
          <w:szCs w:val="32"/>
        </w:rPr>
        <w:t xml:space="preserve">, находящихся под напряжением, тем самым расширив рабочее место.  </w:t>
      </w:r>
      <w:r w:rsidRPr="00C83D78">
        <w:rPr>
          <w:rFonts w:ascii="Times New Roman" w:hAnsi="Times New Roman" w:cs="Times New Roman"/>
          <w:sz w:val="32"/>
          <w:szCs w:val="32"/>
        </w:rPr>
        <w:t>П</w:t>
      </w:r>
      <w:r w:rsidRPr="00C83D78">
        <w:rPr>
          <w:rFonts w:ascii="Times New Roman" w:hAnsi="Times New Roman" w:cs="Times New Roman"/>
          <w:sz w:val="32"/>
          <w:szCs w:val="32"/>
        </w:rPr>
        <w:t>риблизился на недопустимое расстояние к токоведущим частям</w:t>
      </w:r>
      <w:r w:rsidRPr="00C83D78">
        <w:rPr>
          <w:rFonts w:ascii="Times New Roman" w:hAnsi="Times New Roman" w:cs="Times New Roman"/>
          <w:sz w:val="32"/>
          <w:szCs w:val="32"/>
        </w:rPr>
        <w:t>,</w:t>
      </w:r>
      <w:r w:rsidRPr="00C83D78">
        <w:rPr>
          <w:rFonts w:ascii="Times New Roman" w:hAnsi="Times New Roman" w:cs="Times New Roman"/>
          <w:sz w:val="32"/>
          <w:szCs w:val="32"/>
        </w:rPr>
        <w:t xml:space="preserve"> находящимся под напряжением, вследствие чего произошло термическое воздействие пламени вольтовой дуги</w:t>
      </w:r>
      <w:r w:rsidRPr="00C83D78">
        <w:rPr>
          <w:rFonts w:ascii="Times New Roman" w:hAnsi="Times New Roman" w:cs="Times New Roman"/>
          <w:sz w:val="32"/>
          <w:szCs w:val="32"/>
        </w:rPr>
        <w:t>.</w:t>
      </w:r>
      <w:r w:rsidRPr="00C83D78">
        <w:rPr>
          <w:rFonts w:ascii="Times New Roman" w:hAnsi="Times New Roman" w:cs="Times New Roman"/>
          <w:sz w:val="32"/>
          <w:szCs w:val="32"/>
        </w:rPr>
        <w:t xml:space="preserve"> </w:t>
      </w:r>
    </w:p>
    <w:p w14:paraId="2A2354DF" w14:textId="77777777"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r w:rsidRPr="008A5CD0">
        <w:rPr>
          <w:rFonts w:ascii="Times New Roman" w:eastAsia="Times New Roman" w:hAnsi="Times New Roman" w:cs="Times New Roman"/>
          <w:bCs/>
          <w:color w:val="auto"/>
          <w:sz w:val="32"/>
          <w:szCs w:val="32"/>
        </w:rPr>
        <w:t xml:space="preserve">На сайте Центрального управления Ростехнадзора ежеквартально публикуется анализ несчастных случаев на энергоустановках в разрезе всех управлений Ростехнадзора. Настоящий документ обязателен для изучения всеми сотрудниками поднадзорных </w:t>
      </w:r>
      <w:proofErr w:type="gramStart"/>
      <w:r w:rsidRPr="008A5CD0">
        <w:rPr>
          <w:rFonts w:ascii="Times New Roman" w:eastAsia="Times New Roman" w:hAnsi="Times New Roman" w:cs="Times New Roman"/>
          <w:bCs/>
          <w:color w:val="auto"/>
          <w:sz w:val="32"/>
          <w:szCs w:val="32"/>
        </w:rPr>
        <w:t>предприятий</w:t>
      </w:r>
      <w:proofErr w:type="gramEnd"/>
      <w:r w:rsidRPr="008A5CD0">
        <w:rPr>
          <w:rFonts w:ascii="Times New Roman" w:eastAsia="Times New Roman" w:hAnsi="Times New Roman" w:cs="Times New Roman"/>
          <w:bCs/>
          <w:color w:val="auto"/>
          <w:sz w:val="32"/>
          <w:szCs w:val="32"/>
        </w:rPr>
        <w:t xml:space="preserve"> так как содержит информацию с реальными примерами «как делать не надо». </w:t>
      </w:r>
    </w:p>
    <w:p w14:paraId="287BAEED" w14:textId="66D73ABC" w:rsidR="005738DD" w:rsidRPr="008A5CD0" w:rsidRDefault="005738DD" w:rsidP="005738DD">
      <w:pPr>
        <w:widowControl w:val="0"/>
        <w:spacing w:line="360" w:lineRule="auto"/>
        <w:ind w:firstLine="567"/>
        <w:jc w:val="both"/>
        <w:rPr>
          <w:rFonts w:ascii="Times New Roman" w:eastAsia="Times New Roman" w:hAnsi="Times New Roman" w:cs="Times New Roman"/>
          <w:bCs/>
          <w:color w:val="auto"/>
          <w:sz w:val="32"/>
          <w:szCs w:val="32"/>
        </w:rPr>
      </w:pPr>
    </w:p>
    <w:p w14:paraId="57268EF6" w14:textId="77777777" w:rsidR="00A66056" w:rsidRPr="008A5CD0" w:rsidRDefault="00C60375" w:rsidP="000F185B">
      <w:pPr>
        <w:widowControl w:val="0"/>
        <w:spacing w:line="360" w:lineRule="auto"/>
        <w:ind w:firstLine="567"/>
        <w:jc w:val="center"/>
        <w:rPr>
          <w:rFonts w:ascii="Times New Roman" w:eastAsia="Times New Roman" w:hAnsi="Times New Roman" w:cs="Times New Roman"/>
          <w:b/>
          <w:color w:val="FF0000"/>
          <w:spacing w:val="-6"/>
          <w:sz w:val="32"/>
          <w:szCs w:val="32"/>
          <w:u w:val="single"/>
        </w:rPr>
      </w:pPr>
      <w:r w:rsidRPr="008A5CD0">
        <w:rPr>
          <w:rFonts w:ascii="Times New Roman" w:eastAsia="Times New Roman" w:hAnsi="Times New Roman" w:cs="Times New Roman"/>
          <w:b/>
          <w:noProof/>
          <w:color w:val="FF0000"/>
          <w:spacing w:val="-6"/>
          <w:sz w:val="32"/>
          <w:szCs w:val="32"/>
          <w:u w:val="single"/>
        </w:rPr>
        <w:drawing>
          <wp:inline distT="0" distB="0" distL="0" distR="0" wp14:anchorId="216092DB" wp14:editId="10EEABE3">
            <wp:extent cx="2554513" cy="14369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51477" cy="1435206"/>
                    </a:xfrm>
                    <a:prstGeom prst="rect">
                      <a:avLst/>
                    </a:prstGeom>
                  </pic:spPr>
                </pic:pic>
              </a:graphicData>
            </a:graphic>
          </wp:inline>
        </w:drawing>
      </w:r>
    </w:p>
    <w:p w14:paraId="7D475B37" w14:textId="77777777" w:rsidR="00BF702C" w:rsidRPr="00BF702C" w:rsidRDefault="00BF702C" w:rsidP="00BF702C">
      <w:pPr>
        <w:pStyle w:val="formattext"/>
        <w:widowControl w:val="0"/>
        <w:shd w:val="clear" w:color="auto" w:fill="FFFFFF"/>
        <w:spacing w:before="0" w:beforeAutospacing="0" w:after="0" w:afterAutospacing="0" w:line="360" w:lineRule="auto"/>
        <w:ind w:firstLine="567"/>
        <w:contextualSpacing/>
        <w:jc w:val="both"/>
        <w:rPr>
          <w:b/>
          <w:spacing w:val="-6"/>
          <w:sz w:val="32"/>
          <w:szCs w:val="32"/>
          <w:u w:val="single"/>
        </w:rPr>
      </w:pPr>
      <w:r w:rsidRPr="00BF702C">
        <w:rPr>
          <w:b/>
          <w:spacing w:val="-6"/>
          <w:sz w:val="32"/>
          <w:szCs w:val="32"/>
          <w:u w:val="single"/>
        </w:rPr>
        <w:t>Перейдем к вопросу реализации полномочий, по обеспечению безопасности гидротехнических сооружений.</w:t>
      </w:r>
    </w:p>
    <w:p w14:paraId="6690D747" w14:textId="38C9BFC5" w:rsidR="00702D18" w:rsidRDefault="00702D18" w:rsidP="00702D18">
      <w:pPr>
        <w:pStyle w:val="formattext"/>
        <w:widowControl w:val="0"/>
        <w:shd w:val="clear" w:color="auto" w:fill="FFFFFF"/>
        <w:spacing w:before="0" w:beforeAutospacing="0" w:after="0" w:afterAutospacing="0" w:line="360" w:lineRule="auto"/>
        <w:contextualSpacing/>
        <w:jc w:val="center"/>
        <w:rPr>
          <w:b/>
          <w:i/>
          <w:color w:val="FF0000"/>
          <w:spacing w:val="-6"/>
          <w:sz w:val="28"/>
          <w:szCs w:val="28"/>
          <w:u w:val="single"/>
        </w:rPr>
      </w:pPr>
      <w:r>
        <w:rPr>
          <w:b/>
          <w:i/>
          <w:noProof/>
          <w:color w:val="FF0000"/>
          <w:spacing w:val="-6"/>
          <w:sz w:val="28"/>
          <w:szCs w:val="28"/>
        </w:rPr>
        <w:drawing>
          <wp:inline distT="0" distB="0" distL="0" distR="0" wp14:anchorId="7E4C0F9B" wp14:editId="72AB82E7">
            <wp:extent cx="3942715" cy="2216785"/>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2715" cy="2216785"/>
                    </a:xfrm>
                    <a:prstGeom prst="rect">
                      <a:avLst/>
                    </a:prstGeom>
                    <a:noFill/>
                    <a:ln>
                      <a:noFill/>
                    </a:ln>
                  </pic:spPr>
                </pic:pic>
              </a:graphicData>
            </a:graphic>
          </wp:inline>
        </w:drawing>
      </w:r>
    </w:p>
    <w:p w14:paraId="5D9FADD6"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Общее число ГТС на поднадзорной территории составляет 1974. Из них бесхозяйных 287.</w:t>
      </w:r>
    </w:p>
    <w:p w14:paraId="51DCCBEC" w14:textId="77777777" w:rsidR="00702D18" w:rsidRPr="00702D18" w:rsidRDefault="00702D18" w:rsidP="00702D18">
      <w:pPr>
        <w:pStyle w:val="formattext"/>
        <w:widowControl w:val="0"/>
        <w:shd w:val="clear" w:color="auto" w:fill="FFFFFF"/>
        <w:spacing w:line="360" w:lineRule="auto"/>
        <w:ind w:firstLine="567"/>
        <w:jc w:val="both"/>
        <w:rPr>
          <w:spacing w:val="-8"/>
          <w:sz w:val="32"/>
          <w:szCs w:val="32"/>
        </w:rPr>
      </w:pPr>
      <w:r w:rsidRPr="00702D18">
        <w:rPr>
          <w:spacing w:val="-8"/>
          <w:sz w:val="32"/>
          <w:szCs w:val="32"/>
        </w:rPr>
        <w:t xml:space="preserve">На территории Тверской области находится 79 ГТС (в том числе  3 </w:t>
      </w:r>
      <w:proofErr w:type="gramStart"/>
      <w:r w:rsidRPr="00702D18">
        <w:rPr>
          <w:spacing w:val="-8"/>
          <w:sz w:val="32"/>
          <w:szCs w:val="32"/>
        </w:rPr>
        <w:lastRenderedPageBreak/>
        <w:t>бесхозяйных</w:t>
      </w:r>
      <w:proofErr w:type="gramEnd"/>
      <w:r w:rsidRPr="00702D18">
        <w:rPr>
          <w:spacing w:val="-8"/>
          <w:sz w:val="32"/>
          <w:szCs w:val="32"/>
        </w:rPr>
        <w:t xml:space="preserve"> ГТС </w:t>
      </w:r>
      <w:r w:rsidRPr="00702D18">
        <w:rPr>
          <w:b/>
          <w:spacing w:val="-8"/>
          <w:sz w:val="32"/>
          <w:szCs w:val="32"/>
        </w:rPr>
        <w:t>3,8%</w:t>
      </w:r>
      <w:r w:rsidRPr="00702D18">
        <w:rPr>
          <w:spacing w:val="-8"/>
          <w:sz w:val="32"/>
          <w:szCs w:val="32"/>
        </w:rPr>
        <w:t>) (энергетика – 7 промышленность – 1 водохозяйственный комплекс – 71).</w:t>
      </w:r>
    </w:p>
    <w:p w14:paraId="1E880D21" w14:textId="77777777" w:rsidR="00702D18" w:rsidRPr="00702D18" w:rsidRDefault="00702D18" w:rsidP="00702D18">
      <w:pPr>
        <w:spacing w:line="360" w:lineRule="auto"/>
        <w:ind w:firstLine="709"/>
        <w:jc w:val="both"/>
        <w:rPr>
          <w:rFonts w:ascii="Times New Roman" w:eastAsia="Times New Roman" w:hAnsi="Times New Roman" w:cs="Times New Roman"/>
          <w:color w:val="auto"/>
          <w:spacing w:val="-8"/>
          <w:sz w:val="32"/>
          <w:szCs w:val="32"/>
        </w:rPr>
      </w:pPr>
      <w:r w:rsidRPr="00702D18">
        <w:rPr>
          <w:rFonts w:ascii="Times New Roman" w:eastAsia="Times New Roman" w:hAnsi="Times New Roman" w:cs="Times New Roman"/>
          <w:color w:val="auto"/>
          <w:spacing w:val="-8"/>
          <w:sz w:val="32"/>
          <w:szCs w:val="32"/>
        </w:rPr>
        <w:t xml:space="preserve">Дополнительно следует отметить актуальность вопроса технического состояния ГТС, находящихся в собственности органов местного самоуправления. Как показывает практика, в администрациях отсутствует необходимая инженерно-техническая документация для осуществления безопасной эксплуатации ГТС, а также квалифицированный </w:t>
      </w:r>
      <w:r w:rsidRPr="00702D18">
        <w:rPr>
          <w:rFonts w:ascii="Times New Roman" w:eastAsia="Times New Roman" w:hAnsi="Times New Roman" w:cs="Times New Roman"/>
          <w:color w:val="auto"/>
          <w:spacing w:val="-8"/>
          <w:sz w:val="32"/>
          <w:szCs w:val="32"/>
        </w:rPr>
        <w:br/>
        <w:t xml:space="preserve">и аттестованный в установленном порядке эксплуатационный персонал, </w:t>
      </w:r>
      <w:r w:rsidRPr="00702D18">
        <w:rPr>
          <w:rFonts w:ascii="Times New Roman" w:eastAsia="Times New Roman" w:hAnsi="Times New Roman" w:cs="Times New Roman"/>
          <w:color w:val="auto"/>
          <w:spacing w:val="-8"/>
          <w:sz w:val="32"/>
          <w:szCs w:val="32"/>
        </w:rPr>
        <w:br/>
        <w:t xml:space="preserve">что может привести к ряду сложностей при пропуске весеннего половодья. </w:t>
      </w:r>
    </w:p>
    <w:p w14:paraId="646C7025" w14:textId="77777777" w:rsidR="00702D18" w:rsidRPr="00702D18" w:rsidRDefault="00702D18" w:rsidP="00702D18">
      <w:pPr>
        <w:pStyle w:val="formattext"/>
        <w:widowControl w:val="0"/>
        <w:shd w:val="clear" w:color="auto" w:fill="FFFFFF"/>
        <w:spacing w:line="360" w:lineRule="auto"/>
        <w:ind w:firstLine="567"/>
        <w:jc w:val="both"/>
        <w:rPr>
          <w:spacing w:val="-8"/>
          <w:sz w:val="32"/>
          <w:szCs w:val="32"/>
        </w:rPr>
      </w:pPr>
      <w:proofErr w:type="gramStart"/>
      <w:r w:rsidRPr="00702D18">
        <w:rPr>
          <w:spacing w:val="-8"/>
          <w:sz w:val="32"/>
          <w:szCs w:val="32"/>
        </w:rPr>
        <w:t xml:space="preserve">В период весеннего половодья представителем управления совместно </w:t>
      </w:r>
      <w:r w:rsidRPr="00702D18">
        <w:rPr>
          <w:spacing w:val="-8"/>
          <w:sz w:val="32"/>
          <w:szCs w:val="32"/>
        </w:rPr>
        <w:br/>
        <w:t>с представителями Главного управления МЧС России по Тверской области, Министерства природных ресурсов и экологии Тверской области, Отдела водных ресурсов по Тверской области Федерального агентства водных ресурсов, запланировано проведение обследований состояния безопасной эксплуатации ГТС, в том числе бесхозяйных, которых на территории Тверской области 3 (в предыдущих годах 1, выявлено 2 новых бесхозяйных ГТС)</w:t>
      </w:r>
      <w:proofErr w:type="gramEnd"/>
    </w:p>
    <w:p w14:paraId="2F172E62" w14:textId="558DDAF1" w:rsidR="00702D18" w:rsidRPr="00702D18" w:rsidRDefault="00702D18" w:rsidP="00702D18">
      <w:pPr>
        <w:pStyle w:val="formattext"/>
        <w:widowControl w:val="0"/>
        <w:shd w:val="clear" w:color="auto" w:fill="FFFFFF"/>
        <w:spacing w:line="360" w:lineRule="auto"/>
        <w:ind w:firstLine="567"/>
        <w:jc w:val="center"/>
        <w:rPr>
          <w:spacing w:val="-8"/>
          <w:sz w:val="32"/>
          <w:szCs w:val="32"/>
        </w:rPr>
      </w:pPr>
      <w:r w:rsidRPr="00702D18">
        <w:rPr>
          <w:noProof/>
          <w:spacing w:val="-8"/>
          <w:sz w:val="32"/>
          <w:szCs w:val="32"/>
        </w:rPr>
        <w:drawing>
          <wp:inline distT="0" distB="0" distL="0" distR="0" wp14:anchorId="46FF9E13" wp14:editId="0FB95F68">
            <wp:extent cx="4308475" cy="2421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8475" cy="2421255"/>
                    </a:xfrm>
                    <a:prstGeom prst="rect">
                      <a:avLst/>
                    </a:prstGeom>
                    <a:noFill/>
                    <a:ln>
                      <a:noFill/>
                    </a:ln>
                  </pic:spPr>
                </pic:pic>
              </a:graphicData>
            </a:graphic>
          </wp:inline>
        </w:drawing>
      </w:r>
    </w:p>
    <w:p w14:paraId="275B3181" w14:textId="77777777" w:rsidR="00702D18" w:rsidRPr="00702D18" w:rsidRDefault="00702D18" w:rsidP="00702D18">
      <w:pPr>
        <w:pStyle w:val="formattext"/>
        <w:widowControl w:val="0"/>
        <w:shd w:val="clear" w:color="auto" w:fill="FFFFFF"/>
        <w:spacing w:line="360" w:lineRule="auto"/>
        <w:ind w:firstLine="567"/>
        <w:jc w:val="both"/>
        <w:rPr>
          <w:spacing w:val="-8"/>
          <w:sz w:val="32"/>
          <w:szCs w:val="32"/>
        </w:rPr>
      </w:pPr>
      <w:r w:rsidRPr="00702D18">
        <w:rPr>
          <w:spacing w:val="-8"/>
          <w:sz w:val="32"/>
          <w:szCs w:val="32"/>
        </w:rPr>
        <w:t xml:space="preserve">Отдельно хочу обратить внимание на постоянный государственный </w:t>
      </w:r>
      <w:r w:rsidRPr="00702D18">
        <w:rPr>
          <w:spacing w:val="-8"/>
          <w:sz w:val="32"/>
          <w:szCs w:val="32"/>
        </w:rPr>
        <w:lastRenderedPageBreak/>
        <w:t>надзор в отношении гидротехнических сооружений.</w:t>
      </w:r>
    </w:p>
    <w:p w14:paraId="7086FBC6" w14:textId="021AF7ED" w:rsidR="00702D18" w:rsidRPr="00702D18" w:rsidRDefault="00702D18" w:rsidP="00702D18">
      <w:pPr>
        <w:pStyle w:val="formattext"/>
        <w:widowControl w:val="0"/>
        <w:shd w:val="clear" w:color="auto" w:fill="FFFFFF"/>
        <w:spacing w:line="360" w:lineRule="auto"/>
        <w:ind w:firstLine="567"/>
        <w:jc w:val="center"/>
        <w:rPr>
          <w:spacing w:val="-8"/>
          <w:sz w:val="32"/>
          <w:szCs w:val="32"/>
        </w:rPr>
      </w:pPr>
      <w:r w:rsidRPr="00702D18">
        <w:rPr>
          <w:noProof/>
          <w:spacing w:val="-8"/>
          <w:sz w:val="32"/>
          <w:szCs w:val="32"/>
        </w:rPr>
        <w:drawing>
          <wp:inline distT="0" distB="0" distL="0" distR="0" wp14:anchorId="576026FA" wp14:editId="035F826B">
            <wp:extent cx="4279265" cy="2406650"/>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9265" cy="2406650"/>
                    </a:xfrm>
                    <a:prstGeom prst="rect">
                      <a:avLst/>
                    </a:prstGeom>
                    <a:noFill/>
                    <a:ln>
                      <a:noFill/>
                    </a:ln>
                  </pic:spPr>
                </pic:pic>
              </a:graphicData>
            </a:graphic>
          </wp:inline>
        </w:drawing>
      </w:r>
    </w:p>
    <w:p w14:paraId="0575D9F0" w14:textId="77777777" w:rsidR="00702D18" w:rsidRPr="00702D18" w:rsidRDefault="00702D18" w:rsidP="00702D18">
      <w:pPr>
        <w:pStyle w:val="formattext"/>
        <w:widowControl w:val="0"/>
        <w:shd w:val="clear" w:color="auto" w:fill="FFFFFF"/>
        <w:spacing w:line="360" w:lineRule="auto"/>
        <w:ind w:firstLine="567"/>
        <w:jc w:val="both"/>
        <w:rPr>
          <w:spacing w:val="-8"/>
          <w:sz w:val="32"/>
          <w:szCs w:val="32"/>
        </w:rPr>
      </w:pPr>
      <w:r w:rsidRPr="00702D18">
        <w:rPr>
          <w:spacing w:val="-8"/>
          <w:sz w:val="32"/>
          <w:szCs w:val="32"/>
        </w:rPr>
        <w:t xml:space="preserve">На особый контроль поставлен вопрос осуществления надзорных мероприятий на ГТС I класса, в отношении которых установлен режим постоянного государственного надзора. Проверки на таких сооружениях проводятся ежеквартально. </w:t>
      </w:r>
    </w:p>
    <w:p w14:paraId="15367B2C"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 xml:space="preserve">Таких объектов на территории Тверской области 2 – </w:t>
      </w:r>
      <w:proofErr w:type="spellStart"/>
      <w:r w:rsidRPr="00702D18">
        <w:rPr>
          <w:spacing w:val="-8"/>
          <w:sz w:val="32"/>
          <w:szCs w:val="32"/>
        </w:rPr>
        <w:t>Зубцовский</w:t>
      </w:r>
      <w:proofErr w:type="spellEnd"/>
      <w:r w:rsidRPr="00702D18">
        <w:rPr>
          <w:spacing w:val="-8"/>
          <w:sz w:val="32"/>
          <w:szCs w:val="32"/>
        </w:rPr>
        <w:t xml:space="preserve"> гидроузел (АО «Мосводоканал») и Калининская АЭС АО «Концерн Росэнергоатом»</w:t>
      </w:r>
    </w:p>
    <w:p w14:paraId="661FF630"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Основные нарушения в области безопасной эксплуатации ГТС, выявляемые в ходе проверок:</w:t>
      </w:r>
    </w:p>
    <w:p w14:paraId="733479E8"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отсутствие комплекта документов по декларированию безопасности;</w:t>
      </w:r>
    </w:p>
    <w:p w14:paraId="3F35BDC1"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отсутствие проектной, исполнительной и рабочей документации;</w:t>
      </w:r>
    </w:p>
    <w:p w14:paraId="0BBD745A" w14:textId="77777777" w:rsidR="00702D18" w:rsidRPr="00702D18" w:rsidRDefault="00702D18" w:rsidP="00702D18">
      <w:pPr>
        <w:pStyle w:val="formattext"/>
        <w:widowControl w:val="0"/>
        <w:shd w:val="clear" w:color="auto" w:fill="FFFFFF"/>
        <w:spacing w:before="0" w:beforeAutospacing="0" w:after="0" w:afterAutospacing="0" w:line="360" w:lineRule="auto"/>
        <w:ind w:firstLine="567"/>
        <w:contextualSpacing/>
        <w:jc w:val="both"/>
        <w:rPr>
          <w:spacing w:val="-8"/>
          <w:sz w:val="32"/>
          <w:szCs w:val="32"/>
        </w:rPr>
      </w:pPr>
      <w:r w:rsidRPr="00702D18">
        <w:rPr>
          <w:spacing w:val="-8"/>
          <w:sz w:val="32"/>
          <w:szCs w:val="32"/>
        </w:rPr>
        <w:t>неудовлетворительное техническое состояние основных элементов.</w:t>
      </w:r>
    </w:p>
    <w:p w14:paraId="0626956F" w14:textId="7F2859F1" w:rsidR="000F185B" w:rsidRPr="00702D18" w:rsidRDefault="002B4D36" w:rsidP="008E10AB">
      <w:pPr>
        <w:jc w:val="center"/>
        <w:rPr>
          <w:color w:val="auto"/>
        </w:rPr>
      </w:pPr>
      <w:r w:rsidRPr="00702D18">
        <w:rPr>
          <w:noProof/>
          <w:color w:val="auto"/>
        </w:rPr>
        <w:drawing>
          <wp:inline distT="0" distB="0" distL="0" distR="0" wp14:anchorId="4A0F639E" wp14:editId="48C482AE">
            <wp:extent cx="1714500" cy="96440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714739" cy="964541"/>
                    </a:xfrm>
                    <a:prstGeom prst="rect">
                      <a:avLst/>
                    </a:prstGeom>
                  </pic:spPr>
                </pic:pic>
              </a:graphicData>
            </a:graphic>
          </wp:inline>
        </w:drawing>
      </w:r>
    </w:p>
    <w:p w14:paraId="113F6CC3" w14:textId="77777777" w:rsidR="000F185B" w:rsidRDefault="000F185B" w:rsidP="00BF702C">
      <w:pPr>
        <w:rPr>
          <w:color w:val="auto"/>
        </w:rPr>
      </w:pPr>
    </w:p>
    <w:p w14:paraId="251925DB" w14:textId="77777777" w:rsidR="00E45252" w:rsidRPr="002B4D36" w:rsidRDefault="00E45252" w:rsidP="00E45252">
      <w:pPr>
        <w:widowControl w:val="0"/>
        <w:spacing w:line="360" w:lineRule="auto"/>
        <w:ind w:firstLine="567"/>
        <w:jc w:val="both"/>
        <w:rPr>
          <w:rFonts w:ascii="Times New Roman" w:eastAsia="Times New Roman" w:hAnsi="Times New Roman" w:cs="Times New Roman"/>
          <w:b/>
          <w:bCs/>
          <w:color w:val="auto"/>
          <w:sz w:val="40"/>
          <w:szCs w:val="40"/>
        </w:rPr>
      </w:pPr>
      <w:bookmarkStart w:id="0" w:name="_GoBack"/>
      <w:bookmarkEnd w:id="0"/>
    </w:p>
    <w:p w14:paraId="50CE10A2" w14:textId="77777777" w:rsidR="00E45252" w:rsidRPr="002B4D36" w:rsidRDefault="00E45252" w:rsidP="00E45252">
      <w:pPr>
        <w:widowControl w:val="0"/>
        <w:spacing w:line="360" w:lineRule="auto"/>
        <w:ind w:firstLine="567"/>
        <w:jc w:val="both"/>
        <w:rPr>
          <w:rFonts w:ascii="Times New Roman" w:eastAsia="Times New Roman" w:hAnsi="Times New Roman" w:cs="Times New Roman"/>
          <w:b/>
          <w:bCs/>
          <w:color w:val="auto"/>
          <w:sz w:val="40"/>
          <w:szCs w:val="40"/>
        </w:rPr>
      </w:pPr>
      <w:r w:rsidRPr="002B4D36">
        <w:rPr>
          <w:rFonts w:ascii="Times New Roman" w:eastAsia="Times New Roman" w:hAnsi="Times New Roman" w:cs="Times New Roman"/>
          <w:b/>
          <w:bCs/>
          <w:color w:val="auto"/>
          <w:sz w:val="40"/>
          <w:szCs w:val="40"/>
        </w:rPr>
        <w:t>Благодарю за внимание!</w:t>
      </w:r>
    </w:p>
    <w:p w14:paraId="0C60FB09" w14:textId="77777777" w:rsidR="00E45252" w:rsidRPr="002B7408" w:rsidRDefault="00E45252" w:rsidP="00E45252">
      <w:pPr>
        <w:pStyle w:val="31"/>
        <w:spacing w:line="360" w:lineRule="auto"/>
        <w:ind w:firstLine="851"/>
        <w:jc w:val="both"/>
        <w:rPr>
          <w:bCs/>
          <w:sz w:val="32"/>
          <w:szCs w:val="32"/>
        </w:rPr>
      </w:pPr>
    </w:p>
    <w:sectPr w:rsidR="00E45252" w:rsidRPr="002B7408" w:rsidSect="00FB1CC9">
      <w:headerReference w:type="default" r:id="rId21"/>
      <w:pgSz w:w="11905" w:h="16837"/>
      <w:pgMar w:top="709" w:right="851" w:bottom="709"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08F79" w14:textId="77777777" w:rsidR="00C9692C" w:rsidRDefault="00C9692C" w:rsidP="0001262F">
      <w:r>
        <w:separator/>
      </w:r>
    </w:p>
  </w:endnote>
  <w:endnote w:type="continuationSeparator" w:id="0">
    <w:p w14:paraId="56C312DA" w14:textId="77777777" w:rsidR="00C9692C" w:rsidRDefault="00C9692C" w:rsidP="0001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C8D2E" w14:textId="77777777" w:rsidR="00C9692C" w:rsidRDefault="00C9692C" w:rsidP="0001262F">
      <w:r>
        <w:separator/>
      </w:r>
    </w:p>
  </w:footnote>
  <w:footnote w:type="continuationSeparator" w:id="0">
    <w:p w14:paraId="4FC040EC" w14:textId="77777777" w:rsidR="00C9692C" w:rsidRDefault="00C9692C" w:rsidP="0001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4B74" w14:textId="77777777" w:rsidR="00276DE1" w:rsidRDefault="00276DE1" w:rsidP="0001262F">
    <w:pPr>
      <w:pStyle w:val="a7"/>
      <w:jc w:val="right"/>
      <w:rPr>
        <w:rFonts w:ascii="Times New Roman" w:hAnsi="Times New Roman" w:cs="Times New Roman"/>
      </w:rPr>
    </w:pPr>
  </w:p>
  <w:p w14:paraId="364A5584" w14:textId="77777777" w:rsidR="00276DE1" w:rsidRDefault="00276DE1" w:rsidP="0001262F">
    <w:pPr>
      <w:pStyle w:val="a7"/>
      <w:jc w:val="right"/>
      <w:rPr>
        <w:rFonts w:ascii="Times New Roman" w:hAnsi="Times New Roman" w:cs="Times New Roman"/>
      </w:rPr>
    </w:pPr>
  </w:p>
  <w:p w14:paraId="5CBF8184" w14:textId="77777777" w:rsidR="00276DE1" w:rsidRPr="0001262F" w:rsidRDefault="00541960" w:rsidP="0001262F">
    <w:pPr>
      <w:pStyle w:val="a7"/>
      <w:jc w:val="right"/>
      <w:rPr>
        <w:rFonts w:ascii="Times New Roman" w:hAnsi="Times New Roman" w:cs="Times New Roman"/>
      </w:rPr>
    </w:pPr>
    <w:r w:rsidRPr="0001262F">
      <w:rPr>
        <w:rFonts w:ascii="Times New Roman" w:hAnsi="Times New Roman" w:cs="Times New Roman"/>
      </w:rPr>
      <w:fldChar w:fldCharType="begin"/>
    </w:r>
    <w:r w:rsidR="00276DE1" w:rsidRPr="0001262F">
      <w:rPr>
        <w:rFonts w:ascii="Times New Roman" w:hAnsi="Times New Roman" w:cs="Times New Roman"/>
      </w:rPr>
      <w:instrText>PAGE   \* MERGEFORMAT</w:instrText>
    </w:r>
    <w:r w:rsidRPr="0001262F">
      <w:rPr>
        <w:rFonts w:ascii="Times New Roman" w:hAnsi="Times New Roman" w:cs="Times New Roman"/>
      </w:rPr>
      <w:fldChar w:fldCharType="separate"/>
    </w:r>
    <w:r w:rsidR="00702D18">
      <w:rPr>
        <w:rFonts w:ascii="Times New Roman" w:hAnsi="Times New Roman" w:cs="Times New Roman"/>
        <w:noProof/>
      </w:rPr>
      <w:t>9</w:t>
    </w:r>
    <w:r w:rsidRPr="0001262F">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DBB"/>
    <w:multiLevelType w:val="hybridMultilevel"/>
    <w:tmpl w:val="4E742D82"/>
    <w:lvl w:ilvl="0" w:tplc="7A86D5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51616D"/>
    <w:multiLevelType w:val="hybridMultilevel"/>
    <w:tmpl w:val="08AA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12D75"/>
    <w:multiLevelType w:val="hybridMultilevel"/>
    <w:tmpl w:val="42F8731E"/>
    <w:lvl w:ilvl="0" w:tplc="FAB4889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D6CDF"/>
    <w:multiLevelType w:val="hybridMultilevel"/>
    <w:tmpl w:val="057A8B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536A29"/>
    <w:multiLevelType w:val="hybridMultilevel"/>
    <w:tmpl w:val="8A9E4F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3510C35"/>
    <w:multiLevelType w:val="hybridMultilevel"/>
    <w:tmpl w:val="08A4D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93C21"/>
    <w:multiLevelType w:val="hybridMultilevel"/>
    <w:tmpl w:val="C5BEB1E2"/>
    <w:lvl w:ilvl="0" w:tplc="04190001">
      <w:start w:val="1"/>
      <w:numFmt w:val="bullet"/>
      <w:lvlText w:val=""/>
      <w:lvlJc w:val="left"/>
      <w:pPr>
        <w:ind w:left="1287" w:hanging="360"/>
      </w:pPr>
      <w:rPr>
        <w:rFonts w:ascii="Symbol" w:hAnsi="Symbol" w:hint="default"/>
      </w:rPr>
    </w:lvl>
    <w:lvl w:ilvl="1" w:tplc="CE842572">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652D83"/>
    <w:multiLevelType w:val="hybridMultilevel"/>
    <w:tmpl w:val="EC6C8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C91852"/>
    <w:multiLevelType w:val="hybridMultilevel"/>
    <w:tmpl w:val="A4DAD0C6"/>
    <w:lvl w:ilvl="0" w:tplc="E8269B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00334"/>
    <w:multiLevelType w:val="hybridMultilevel"/>
    <w:tmpl w:val="5C1635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B2401D"/>
    <w:multiLevelType w:val="hybridMultilevel"/>
    <w:tmpl w:val="D52C8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0C635A"/>
    <w:multiLevelType w:val="hybridMultilevel"/>
    <w:tmpl w:val="84D8E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8A6C85"/>
    <w:multiLevelType w:val="hybridMultilevel"/>
    <w:tmpl w:val="F702D3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FA2162"/>
    <w:multiLevelType w:val="hybridMultilevel"/>
    <w:tmpl w:val="D890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925E03"/>
    <w:multiLevelType w:val="hybridMultilevel"/>
    <w:tmpl w:val="F41C61A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5">
    <w:nsid w:val="50936A91"/>
    <w:multiLevelType w:val="hybridMultilevel"/>
    <w:tmpl w:val="1CBA7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7E1344"/>
    <w:multiLevelType w:val="hybridMultilevel"/>
    <w:tmpl w:val="9BDA66AC"/>
    <w:lvl w:ilvl="0" w:tplc="7A86D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8F2A47"/>
    <w:multiLevelType w:val="hybridMultilevel"/>
    <w:tmpl w:val="64B616A0"/>
    <w:lvl w:ilvl="0" w:tplc="FAB4889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06E6B"/>
    <w:multiLevelType w:val="hybridMultilevel"/>
    <w:tmpl w:val="E5627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9">
    <w:nsid w:val="5DAD756E"/>
    <w:multiLevelType w:val="hybridMultilevel"/>
    <w:tmpl w:val="C8447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5240C8"/>
    <w:multiLevelType w:val="hybridMultilevel"/>
    <w:tmpl w:val="D7346EC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num w:numId="1">
    <w:abstractNumId w:val="3"/>
  </w:num>
  <w:num w:numId="2">
    <w:abstractNumId w:val="0"/>
  </w:num>
  <w:num w:numId="3">
    <w:abstractNumId w:val="16"/>
  </w:num>
  <w:num w:numId="4">
    <w:abstractNumId w:val="6"/>
  </w:num>
  <w:num w:numId="5">
    <w:abstractNumId w:val="11"/>
  </w:num>
  <w:num w:numId="6">
    <w:abstractNumId w:val="20"/>
  </w:num>
  <w:num w:numId="7">
    <w:abstractNumId w:val="8"/>
  </w:num>
  <w:num w:numId="8">
    <w:abstractNumId w:val="12"/>
  </w:num>
  <w:num w:numId="9">
    <w:abstractNumId w:val="7"/>
  </w:num>
  <w:num w:numId="10">
    <w:abstractNumId w:val="15"/>
  </w:num>
  <w:num w:numId="11">
    <w:abstractNumId w:val="19"/>
  </w:num>
  <w:num w:numId="12">
    <w:abstractNumId w:val="13"/>
  </w:num>
  <w:num w:numId="13">
    <w:abstractNumId w:val="5"/>
  </w:num>
  <w:num w:numId="14">
    <w:abstractNumId w:val="10"/>
  </w:num>
  <w:num w:numId="15">
    <w:abstractNumId w:val="4"/>
  </w:num>
  <w:num w:numId="16">
    <w:abstractNumId w:val="18"/>
  </w:num>
  <w:num w:numId="17">
    <w:abstractNumId w:val="14"/>
  </w:num>
  <w:num w:numId="18">
    <w:abstractNumId w:val="9"/>
  </w:num>
  <w:num w:numId="19">
    <w:abstractNumId w:val="1"/>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E"/>
    <w:rsid w:val="00004392"/>
    <w:rsid w:val="00004F0E"/>
    <w:rsid w:val="0000582A"/>
    <w:rsid w:val="00007642"/>
    <w:rsid w:val="00011FBD"/>
    <w:rsid w:val="0001262F"/>
    <w:rsid w:val="0001760A"/>
    <w:rsid w:val="00020BC1"/>
    <w:rsid w:val="000225A2"/>
    <w:rsid w:val="00026F62"/>
    <w:rsid w:val="0003177F"/>
    <w:rsid w:val="00032D15"/>
    <w:rsid w:val="00033A68"/>
    <w:rsid w:val="00033DBF"/>
    <w:rsid w:val="00034121"/>
    <w:rsid w:val="00035C44"/>
    <w:rsid w:val="00040814"/>
    <w:rsid w:val="000417E9"/>
    <w:rsid w:val="000441B0"/>
    <w:rsid w:val="0004469D"/>
    <w:rsid w:val="0004549D"/>
    <w:rsid w:val="00045B32"/>
    <w:rsid w:val="00045FFC"/>
    <w:rsid w:val="000468AE"/>
    <w:rsid w:val="000479CC"/>
    <w:rsid w:val="000505E6"/>
    <w:rsid w:val="00052EFB"/>
    <w:rsid w:val="00056EF5"/>
    <w:rsid w:val="0006022B"/>
    <w:rsid w:val="000631E7"/>
    <w:rsid w:val="00063392"/>
    <w:rsid w:val="00065519"/>
    <w:rsid w:val="00070EB8"/>
    <w:rsid w:val="00072E7F"/>
    <w:rsid w:val="00074F24"/>
    <w:rsid w:val="000750F2"/>
    <w:rsid w:val="000845B4"/>
    <w:rsid w:val="00084B6A"/>
    <w:rsid w:val="00086A4B"/>
    <w:rsid w:val="00091A06"/>
    <w:rsid w:val="00092FB7"/>
    <w:rsid w:val="000943DA"/>
    <w:rsid w:val="00095839"/>
    <w:rsid w:val="00095BAD"/>
    <w:rsid w:val="000976AB"/>
    <w:rsid w:val="000A29D2"/>
    <w:rsid w:val="000A3EEE"/>
    <w:rsid w:val="000A6380"/>
    <w:rsid w:val="000A6394"/>
    <w:rsid w:val="000A6580"/>
    <w:rsid w:val="000A67DE"/>
    <w:rsid w:val="000A72A2"/>
    <w:rsid w:val="000A7D8E"/>
    <w:rsid w:val="000B35F5"/>
    <w:rsid w:val="000B60E2"/>
    <w:rsid w:val="000C02E8"/>
    <w:rsid w:val="000C10A2"/>
    <w:rsid w:val="000C3386"/>
    <w:rsid w:val="000C403C"/>
    <w:rsid w:val="000C4F9D"/>
    <w:rsid w:val="000D0D50"/>
    <w:rsid w:val="000D2729"/>
    <w:rsid w:val="000D48CB"/>
    <w:rsid w:val="000D525B"/>
    <w:rsid w:val="000D554F"/>
    <w:rsid w:val="000D5FAD"/>
    <w:rsid w:val="000D68B8"/>
    <w:rsid w:val="000E63A6"/>
    <w:rsid w:val="000F0C60"/>
    <w:rsid w:val="000F185B"/>
    <w:rsid w:val="000F1991"/>
    <w:rsid w:val="000F2E01"/>
    <w:rsid w:val="000F3911"/>
    <w:rsid w:val="000F405F"/>
    <w:rsid w:val="000F4AA1"/>
    <w:rsid w:val="000F7008"/>
    <w:rsid w:val="000F701D"/>
    <w:rsid w:val="00101BFC"/>
    <w:rsid w:val="00105AFE"/>
    <w:rsid w:val="00114945"/>
    <w:rsid w:val="00114971"/>
    <w:rsid w:val="00114A43"/>
    <w:rsid w:val="001160BE"/>
    <w:rsid w:val="001172BB"/>
    <w:rsid w:val="0011781B"/>
    <w:rsid w:val="0012096F"/>
    <w:rsid w:val="00121330"/>
    <w:rsid w:val="00121944"/>
    <w:rsid w:val="0012467B"/>
    <w:rsid w:val="00125DD8"/>
    <w:rsid w:val="00127BAB"/>
    <w:rsid w:val="00132AF9"/>
    <w:rsid w:val="001331C7"/>
    <w:rsid w:val="001352D1"/>
    <w:rsid w:val="00140626"/>
    <w:rsid w:val="0014118B"/>
    <w:rsid w:val="001424CC"/>
    <w:rsid w:val="00145843"/>
    <w:rsid w:val="00146143"/>
    <w:rsid w:val="001463D6"/>
    <w:rsid w:val="00146897"/>
    <w:rsid w:val="0015309E"/>
    <w:rsid w:val="0015378C"/>
    <w:rsid w:val="00156BA0"/>
    <w:rsid w:val="00157623"/>
    <w:rsid w:val="001604C2"/>
    <w:rsid w:val="001631DC"/>
    <w:rsid w:val="00163CDF"/>
    <w:rsid w:val="00164060"/>
    <w:rsid w:val="00165348"/>
    <w:rsid w:val="00167128"/>
    <w:rsid w:val="0016734A"/>
    <w:rsid w:val="00167ED6"/>
    <w:rsid w:val="00170A3E"/>
    <w:rsid w:val="0017149F"/>
    <w:rsid w:val="00173E12"/>
    <w:rsid w:val="00175A6C"/>
    <w:rsid w:val="00177338"/>
    <w:rsid w:val="00180202"/>
    <w:rsid w:val="00182B9B"/>
    <w:rsid w:val="001861BD"/>
    <w:rsid w:val="00186D36"/>
    <w:rsid w:val="00191EDC"/>
    <w:rsid w:val="00194D6B"/>
    <w:rsid w:val="00196C08"/>
    <w:rsid w:val="00197318"/>
    <w:rsid w:val="001A076B"/>
    <w:rsid w:val="001A2D77"/>
    <w:rsid w:val="001A2FA9"/>
    <w:rsid w:val="001A35B2"/>
    <w:rsid w:val="001A558E"/>
    <w:rsid w:val="001A67E9"/>
    <w:rsid w:val="001B068B"/>
    <w:rsid w:val="001B0A4C"/>
    <w:rsid w:val="001B3B1F"/>
    <w:rsid w:val="001B59E0"/>
    <w:rsid w:val="001C0A2E"/>
    <w:rsid w:val="001C2078"/>
    <w:rsid w:val="001C31DB"/>
    <w:rsid w:val="001C361E"/>
    <w:rsid w:val="001C7196"/>
    <w:rsid w:val="001C72AC"/>
    <w:rsid w:val="001D0EB3"/>
    <w:rsid w:val="001D5EFE"/>
    <w:rsid w:val="001E08AF"/>
    <w:rsid w:val="001E0ACF"/>
    <w:rsid w:val="001E2FBF"/>
    <w:rsid w:val="001E57F4"/>
    <w:rsid w:val="001E7160"/>
    <w:rsid w:val="001E717A"/>
    <w:rsid w:val="001F02DB"/>
    <w:rsid w:val="001F0DCA"/>
    <w:rsid w:val="001F0EEC"/>
    <w:rsid w:val="001F2BBD"/>
    <w:rsid w:val="001F3977"/>
    <w:rsid w:val="001F3C6A"/>
    <w:rsid w:val="001F4D8B"/>
    <w:rsid w:val="001F5A99"/>
    <w:rsid w:val="001F5C31"/>
    <w:rsid w:val="001F69AA"/>
    <w:rsid w:val="00203BC9"/>
    <w:rsid w:val="00204243"/>
    <w:rsid w:val="00204383"/>
    <w:rsid w:val="00204E5E"/>
    <w:rsid w:val="00206454"/>
    <w:rsid w:val="00207CB5"/>
    <w:rsid w:val="0021082A"/>
    <w:rsid w:val="002110DF"/>
    <w:rsid w:val="00211F72"/>
    <w:rsid w:val="00214407"/>
    <w:rsid w:val="002144D0"/>
    <w:rsid w:val="00215083"/>
    <w:rsid w:val="00221288"/>
    <w:rsid w:val="002229E1"/>
    <w:rsid w:val="00223BBE"/>
    <w:rsid w:val="00226C33"/>
    <w:rsid w:val="002320FA"/>
    <w:rsid w:val="00235FC1"/>
    <w:rsid w:val="00241028"/>
    <w:rsid w:val="00250FE0"/>
    <w:rsid w:val="00256A81"/>
    <w:rsid w:val="00256E9B"/>
    <w:rsid w:val="002642C8"/>
    <w:rsid w:val="00264E19"/>
    <w:rsid w:val="00265172"/>
    <w:rsid w:val="00266D8E"/>
    <w:rsid w:val="002707B2"/>
    <w:rsid w:val="00274558"/>
    <w:rsid w:val="002762BD"/>
    <w:rsid w:val="00276DE1"/>
    <w:rsid w:val="002777C9"/>
    <w:rsid w:val="002805DD"/>
    <w:rsid w:val="00282FF2"/>
    <w:rsid w:val="0028772D"/>
    <w:rsid w:val="00290EA6"/>
    <w:rsid w:val="00291DA5"/>
    <w:rsid w:val="0029306B"/>
    <w:rsid w:val="00294224"/>
    <w:rsid w:val="00295666"/>
    <w:rsid w:val="002956AA"/>
    <w:rsid w:val="00295B87"/>
    <w:rsid w:val="00295F8F"/>
    <w:rsid w:val="00296419"/>
    <w:rsid w:val="00296989"/>
    <w:rsid w:val="00297961"/>
    <w:rsid w:val="002A124E"/>
    <w:rsid w:val="002A18D1"/>
    <w:rsid w:val="002A1BC3"/>
    <w:rsid w:val="002A4592"/>
    <w:rsid w:val="002A5BC9"/>
    <w:rsid w:val="002B4D36"/>
    <w:rsid w:val="002B543D"/>
    <w:rsid w:val="002B7408"/>
    <w:rsid w:val="002C1752"/>
    <w:rsid w:val="002C4A54"/>
    <w:rsid w:val="002C6A79"/>
    <w:rsid w:val="002C71C8"/>
    <w:rsid w:val="002D05DF"/>
    <w:rsid w:val="002D1C54"/>
    <w:rsid w:val="002D2621"/>
    <w:rsid w:val="002D7435"/>
    <w:rsid w:val="002D7568"/>
    <w:rsid w:val="002E0CB6"/>
    <w:rsid w:val="002E215D"/>
    <w:rsid w:val="002E2D40"/>
    <w:rsid w:val="002E61A5"/>
    <w:rsid w:val="002E7959"/>
    <w:rsid w:val="002E79FA"/>
    <w:rsid w:val="002F165C"/>
    <w:rsid w:val="002F1C48"/>
    <w:rsid w:val="002F2C9C"/>
    <w:rsid w:val="002F2D16"/>
    <w:rsid w:val="002F3314"/>
    <w:rsid w:val="002F3A20"/>
    <w:rsid w:val="002F400B"/>
    <w:rsid w:val="002F4CF4"/>
    <w:rsid w:val="002F7F8F"/>
    <w:rsid w:val="00301B6A"/>
    <w:rsid w:val="00304C3D"/>
    <w:rsid w:val="00306CD7"/>
    <w:rsid w:val="00311A5D"/>
    <w:rsid w:val="003126FA"/>
    <w:rsid w:val="00312D3D"/>
    <w:rsid w:val="00313CD7"/>
    <w:rsid w:val="0031409D"/>
    <w:rsid w:val="00314B25"/>
    <w:rsid w:val="00317749"/>
    <w:rsid w:val="00323380"/>
    <w:rsid w:val="00323D25"/>
    <w:rsid w:val="003249CF"/>
    <w:rsid w:val="00331AD0"/>
    <w:rsid w:val="00335061"/>
    <w:rsid w:val="0033573D"/>
    <w:rsid w:val="00337A23"/>
    <w:rsid w:val="00337F3C"/>
    <w:rsid w:val="003410D3"/>
    <w:rsid w:val="00341FEF"/>
    <w:rsid w:val="00344A07"/>
    <w:rsid w:val="00344BD0"/>
    <w:rsid w:val="003473F7"/>
    <w:rsid w:val="003506D5"/>
    <w:rsid w:val="003540EA"/>
    <w:rsid w:val="00355B25"/>
    <w:rsid w:val="00355C10"/>
    <w:rsid w:val="003610A6"/>
    <w:rsid w:val="00362E6A"/>
    <w:rsid w:val="00365CD8"/>
    <w:rsid w:val="00365E24"/>
    <w:rsid w:val="003672BD"/>
    <w:rsid w:val="00367A7C"/>
    <w:rsid w:val="00367E6B"/>
    <w:rsid w:val="00371413"/>
    <w:rsid w:val="00372480"/>
    <w:rsid w:val="00372C37"/>
    <w:rsid w:val="00373DDB"/>
    <w:rsid w:val="0037454B"/>
    <w:rsid w:val="003775B6"/>
    <w:rsid w:val="0038211D"/>
    <w:rsid w:val="00385FE5"/>
    <w:rsid w:val="003864C5"/>
    <w:rsid w:val="00387244"/>
    <w:rsid w:val="00391BFB"/>
    <w:rsid w:val="00393E75"/>
    <w:rsid w:val="00394575"/>
    <w:rsid w:val="00396111"/>
    <w:rsid w:val="003967D6"/>
    <w:rsid w:val="003969AA"/>
    <w:rsid w:val="003A2F00"/>
    <w:rsid w:val="003A6FC5"/>
    <w:rsid w:val="003B1618"/>
    <w:rsid w:val="003C0132"/>
    <w:rsid w:val="003C04FB"/>
    <w:rsid w:val="003C13D1"/>
    <w:rsid w:val="003C2ABE"/>
    <w:rsid w:val="003C3553"/>
    <w:rsid w:val="003C3599"/>
    <w:rsid w:val="003C6011"/>
    <w:rsid w:val="003C7972"/>
    <w:rsid w:val="003D1085"/>
    <w:rsid w:val="003D33F5"/>
    <w:rsid w:val="003D3BB6"/>
    <w:rsid w:val="003D4F29"/>
    <w:rsid w:val="003D6E3D"/>
    <w:rsid w:val="003D74BE"/>
    <w:rsid w:val="003D7B68"/>
    <w:rsid w:val="003E220C"/>
    <w:rsid w:val="003E5688"/>
    <w:rsid w:val="003E573D"/>
    <w:rsid w:val="003E6444"/>
    <w:rsid w:val="003E7F97"/>
    <w:rsid w:val="003F0CDB"/>
    <w:rsid w:val="003F3E92"/>
    <w:rsid w:val="003F6207"/>
    <w:rsid w:val="003F6D54"/>
    <w:rsid w:val="00400140"/>
    <w:rsid w:val="00400EAC"/>
    <w:rsid w:val="00400F17"/>
    <w:rsid w:val="00401477"/>
    <w:rsid w:val="004032A1"/>
    <w:rsid w:val="0040379F"/>
    <w:rsid w:val="00405AF2"/>
    <w:rsid w:val="00412E5E"/>
    <w:rsid w:val="0041447C"/>
    <w:rsid w:val="004144CA"/>
    <w:rsid w:val="00417B83"/>
    <w:rsid w:val="00423354"/>
    <w:rsid w:val="00423476"/>
    <w:rsid w:val="004263A3"/>
    <w:rsid w:val="00434807"/>
    <w:rsid w:val="00434B61"/>
    <w:rsid w:val="004357A9"/>
    <w:rsid w:val="004401A8"/>
    <w:rsid w:val="004429F2"/>
    <w:rsid w:val="00446871"/>
    <w:rsid w:val="00446E13"/>
    <w:rsid w:val="00446EE8"/>
    <w:rsid w:val="00451B61"/>
    <w:rsid w:val="00452E41"/>
    <w:rsid w:val="004610FF"/>
    <w:rsid w:val="00461678"/>
    <w:rsid w:val="00463D3C"/>
    <w:rsid w:val="00463F8D"/>
    <w:rsid w:val="00464552"/>
    <w:rsid w:val="00464D46"/>
    <w:rsid w:val="00465D42"/>
    <w:rsid w:val="004664E0"/>
    <w:rsid w:val="00477157"/>
    <w:rsid w:val="0048264B"/>
    <w:rsid w:val="0048476C"/>
    <w:rsid w:val="004860BC"/>
    <w:rsid w:val="00493637"/>
    <w:rsid w:val="004960CD"/>
    <w:rsid w:val="00496F7C"/>
    <w:rsid w:val="004A1192"/>
    <w:rsid w:val="004A1D1B"/>
    <w:rsid w:val="004A2953"/>
    <w:rsid w:val="004A4BB6"/>
    <w:rsid w:val="004A4D41"/>
    <w:rsid w:val="004A670E"/>
    <w:rsid w:val="004B0B84"/>
    <w:rsid w:val="004B1893"/>
    <w:rsid w:val="004B1972"/>
    <w:rsid w:val="004B2CB6"/>
    <w:rsid w:val="004B6469"/>
    <w:rsid w:val="004B7B42"/>
    <w:rsid w:val="004C1773"/>
    <w:rsid w:val="004C190D"/>
    <w:rsid w:val="004C3411"/>
    <w:rsid w:val="004C3496"/>
    <w:rsid w:val="004D0420"/>
    <w:rsid w:val="004D0D6E"/>
    <w:rsid w:val="004D38DA"/>
    <w:rsid w:val="004D55D0"/>
    <w:rsid w:val="004E5224"/>
    <w:rsid w:val="004E5E9B"/>
    <w:rsid w:val="004E6AF8"/>
    <w:rsid w:val="004F225E"/>
    <w:rsid w:val="004F74D7"/>
    <w:rsid w:val="00501D0A"/>
    <w:rsid w:val="005026BF"/>
    <w:rsid w:val="005028CE"/>
    <w:rsid w:val="00503F1D"/>
    <w:rsid w:val="00504718"/>
    <w:rsid w:val="005073EB"/>
    <w:rsid w:val="00511897"/>
    <w:rsid w:val="00511C08"/>
    <w:rsid w:val="0051342B"/>
    <w:rsid w:val="005212B6"/>
    <w:rsid w:val="00521EE7"/>
    <w:rsid w:val="00522547"/>
    <w:rsid w:val="00522DBC"/>
    <w:rsid w:val="00522EFD"/>
    <w:rsid w:val="005236EA"/>
    <w:rsid w:val="0052430D"/>
    <w:rsid w:val="005301B5"/>
    <w:rsid w:val="00535B42"/>
    <w:rsid w:val="00537D72"/>
    <w:rsid w:val="005405D6"/>
    <w:rsid w:val="00540C91"/>
    <w:rsid w:val="00541960"/>
    <w:rsid w:val="00542A63"/>
    <w:rsid w:val="00544ABF"/>
    <w:rsid w:val="00547657"/>
    <w:rsid w:val="00550A75"/>
    <w:rsid w:val="00554A71"/>
    <w:rsid w:val="00562A7D"/>
    <w:rsid w:val="00562FE2"/>
    <w:rsid w:val="00563F76"/>
    <w:rsid w:val="0056552C"/>
    <w:rsid w:val="0057172D"/>
    <w:rsid w:val="00572BF7"/>
    <w:rsid w:val="005738DD"/>
    <w:rsid w:val="00573A39"/>
    <w:rsid w:val="00574AAA"/>
    <w:rsid w:val="005809C2"/>
    <w:rsid w:val="005833C3"/>
    <w:rsid w:val="0058443D"/>
    <w:rsid w:val="00584698"/>
    <w:rsid w:val="00584C4D"/>
    <w:rsid w:val="005869A6"/>
    <w:rsid w:val="00586EB4"/>
    <w:rsid w:val="00590653"/>
    <w:rsid w:val="005907FA"/>
    <w:rsid w:val="005914A6"/>
    <w:rsid w:val="00594E10"/>
    <w:rsid w:val="00596020"/>
    <w:rsid w:val="005A1ECC"/>
    <w:rsid w:val="005A31AE"/>
    <w:rsid w:val="005A4183"/>
    <w:rsid w:val="005A4D06"/>
    <w:rsid w:val="005A5A69"/>
    <w:rsid w:val="005A5EE1"/>
    <w:rsid w:val="005A6A11"/>
    <w:rsid w:val="005B182E"/>
    <w:rsid w:val="005B1D20"/>
    <w:rsid w:val="005B2A69"/>
    <w:rsid w:val="005B2BA5"/>
    <w:rsid w:val="005B3FD1"/>
    <w:rsid w:val="005B4268"/>
    <w:rsid w:val="005B7018"/>
    <w:rsid w:val="005B7B19"/>
    <w:rsid w:val="005C0551"/>
    <w:rsid w:val="005C0FD2"/>
    <w:rsid w:val="005C1DE8"/>
    <w:rsid w:val="005C5705"/>
    <w:rsid w:val="005C6F9D"/>
    <w:rsid w:val="005C7C0E"/>
    <w:rsid w:val="005C7DFF"/>
    <w:rsid w:val="005D462E"/>
    <w:rsid w:val="005D56E9"/>
    <w:rsid w:val="005D6847"/>
    <w:rsid w:val="005D6B49"/>
    <w:rsid w:val="005D7852"/>
    <w:rsid w:val="005E25D1"/>
    <w:rsid w:val="005E5EEB"/>
    <w:rsid w:val="005E64BD"/>
    <w:rsid w:val="005E6BEE"/>
    <w:rsid w:val="005F610E"/>
    <w:rsid w:val="005F6487"/>
    <w:rsid w:val="005F750F"/>
    <w:rsid w:val="006034C6"/>
    <w:rsid w:val="006052B3"/>
    <w:rsid w:val="00605CCD"/>
    <w:rsid w:val="0061038A"/>
    <w:rsid w:val="00611037"/>
    <w:rsid w:val="00611138"/>
    <w:rsid w:val="0061158B"/>
    <w:rsid w:val="0061438D"/>
    <w:rsid w:val="00614572"/>
    <w:rsid w:val="0061517D"/>
    <w:rsid w:val="00616B33"/>
    <w:rsid w:val="00616B59"/>
    <w:rsid w:val="00617160"/>
    <w:rsid w:val="00617CB9"/>
    <w:rsid w:val="006205A1"/>
    <w:rsid w:val="006220BA"/>
    <w:rsid w:val="006259F8"/>
    <w:rsid w:val="00631327"/>
    <w:rsid w:val="00632FC8"/>
    <w:rsid w:val="006337DC"/>
    <w:rsid w:val="0063516F"/>
    <w:rsid w:val="0064021D"/>
    <w:rsid w:val="00642B8F"/>
    <w:rsid w:val="00645258"/>
    <w:rsid w:val="00645966"/>
    <w:rsid w:val="00646D27"/>
    <w:rsid w:val="00652025"/>
    <w:rsid w:val="00653E63"/>
    <w:rsid w:val="00654161"/>
    <w:rsid w:val="00654509"/>
    <w:rsid w:val="00654606"/>
    <w:rsid w:val="00657A36"/>
    <w:rsid w:val="00657D94"/>
    <w:rsid w:val="00662963"/>
    <w:rsid w:val="006655A1"/>
    <w:rsid w:val="00667768"/>
    <w:rsid w:val="00667D7A"/>
    <w:rsid w:val="00670FA5"/>
    <w:rsid w:val="006711D7"/>
    <w:rsid w:val="00671786"/>
    <w:rsid w:val="0067236E"/>
    <w:rsid w:val="0067706A"/>
    <w:rsid w:val="0067777E"/>
    <w:rsid w:val="0068336E"/>
    <w:rsid w:val="0068403A"/>
    <w:rsid w:val="00684A89"/>
    <w:rsid w:val="0068579A"/>
    <w:rsid w:val="0068583E"/>
    <w:rsid w:val="00694A02"/>
    <w:rsid w:val="006973AB"/>
    <w:rsid w:val="006A1757"/>
    <w:rsid w:val="006A18EE"/>
    <w:rsid w:val="006A7AE5"/>
    <w:rsid w:val="006B00D4"/>
    <w:rsid w:val="006B02D9"/>
    <w:rsid w:val="006B3349"/>
    <w:rsid w:val="006B63AB"/>
    <w:rsid w:val="006B741B"/>
    <w:rsid w:val="006C04C6"/>
    <w:rsid w:val="006C1CEB"/>
    <w:rsid w:val="006C3831"/>
    <w:rsid w:val="006C42C9"/>
    <w:rsid w:val="006D3B54"/>
    <w:rsid w:val="006D425E"/>
    <w:rsid w:val="006D59BD"/>
    <w:rsid w:val="006E01A6"/>
    <w:rsid w:val="006E22AF"/>
    <w:rsid w:val="006E331F"/>
    <w:rsid w:val="006F468C"/>
    <w:rsid w:val="0070280A"/>
    <w:rsid w:val="00702D18"/>
    <w:rsid w:val="0070371C"/>
    <w:rsid w:val="00704132"/>
    <w:rsid w:val="007057CB"/>
    <w:rsid w:val="00710D3E"/>
    <w:rsid w:val="0071377B"/>
    <w:rsid w:val="0071679F"/>
    <w:rsid w:val="007167DD"/>
    <w:rsid w:val="0072057D"/>
    <w:rsid w:val="007234D4"/>
    <w:rsid w:val="00723B0D"/>
    <w:rsid w:val="0072450B"/>
    <w:rsid w:val="007255AA"/>
    <w:rsid w:val="00726E0C"/>
    <w:rsid w:val="00736CDE"/>
    <w:rsid w:val="00736DA6"/>
    <w:rsid w:val="00737AAC"/>
    <w:rsid w:val="007404A6"/>
    <w:rsid w:val="0074073E"/>
    <w:rsid w:val="00743FAC"/>
    <w:rsid w:val="00745D4D"/>
    <w:rsid w:val="00750356"/>
    <w:rsid w:val="0075083E"/>
    <w:rsid w:val="007529EB"/>
    <w:rsid w:val="00755AD0"/>
    <w:rsid w:val="00756715"/>
    <w:rsid w:val="00757186"/>
    <w:rsid w:val="007573A8"/>
    <w:rsid w:val="00757D39"/>
    <w:rsid w:val="0076360D"/>
    <w:rsid w:val="007658F6"/>
    <w:rsid w:val="00765E31"/>
    <w:rsid w:val="00766368"/>
    <w:rsid w:val="00770EA4"/>
    <w:rsid w:val="00771B95"/>
    <w:rsid w:val="00772ED7"/>
    <w:rsid w:val="007744B3"/>
    <w:rsid w:val="00776FA7"/>
    <w:rsid w:val="00777030"/>
    <w:rsid w:val="00777BFE"/>
    <w:rsid w:val="0078295F"/>
    <w:rsid w:val="00785C71"/>
    <w:rsid w:val="00786F62"/>
    <w:rsid w:val="0079308C"/>
    <w:rsid w:val="007959AE"/>
    <w:rsid w:val="00797CF8"/>
    <w:rsid w:val="007A2349"/>
    <w:rsid w:val="007A2B86"/>
    <w:rsid w:val="007A764F"/>
    <w:rsid w:val="007A7AFB"/>
    <w:rsid w:val="007B02C4"/>
    <w:rsid w:val="007B054B"/>
    <w:rsid w:val="007B2204"/>
    <w:rsid w:val="007B2846"/>
    <w:rsid w:val="007B2A3B"/>
    <w:rsid w:val="007B3239"/>
    <w:rsid w:val="007B7AF3"/>
    <w:rsid w:val="007C0B8F"/>
    <w:rsid w:val="007C0CA4"/>
    <w:rsid w:val="007C3885"/>
    <w:rsid w:val="007C3DBA"/>
    <w:rsid w:val="007C6753"/>
    <w:rsid w:val="007D0FAB"/>
    <w:rsid w:val="007D1D21"/>
    <w:rsid w:val="007D3C43"/>
    <w:rsid w:val="007D4FEE"/>
    <w:rsid w:val="007D5272"/>
    <w:rsid w:val="007E0FCB"/>
    <w:rsid w:val="007E2DFA"/>
    <w:rsid w:val="007E3F70"/>
    <w:rsid w:val="007E40E6"/>
    <w:rsid w:val="007E70D9"/>
    <w:rsid w:val="007E7404"/>
    <w:rsid w:val="007E7BE2"/>
    <w:rsid w:val="007F02AA"/>
    <w:rsid w:val="007F25BE"/>
    <w:rsid w:val="007F3329"/>
    <w:rsid w:val="007F4037"/>
    <w:rsid w:val="00801BB2"/>
    <w:rsid w:val="008023D2"/>
    <w:rsid w:val="00803170"/>
    <w:rsid w:val="0080364D"/>
    <w:rsid w:val="00804259"/>
    <w:rsid w:val="00805853"/>
    <w:rsid w:val="00806B1E"/>
    <w:rsid w:val="00806B57"/>
    <w:rsid w:val="00813274"/>
    <w:rsid w:val="008137D1"/>
    <w:rsid w:val="00813B6C"/>
    <w:rsid w:val="00815C2E"/>
    <w:rsid w:val="00816C83"/>
    <w:rsid w:val="008215CE"/>
    <w:rsid w:val="00826AD6"/>
    <w:rsid w:val="00831A07"/>
    <w:rsid w:val="00836D8C"/>
    <w:rsid w:val="00837547"/>
    <w:rsid w:val="00837A94"/>
    <w:rsid w:val="00837AD2"/>
    <w:rsid w:val="00841488"/>
    <w:rsid w:val="008455C1"/>
    <w:rsid w:val="008542C2"/>
    <w:rsid w:val="00855152"/>
    <w:rsid w:val="00855B4A"/>
    <w:rsid w:val="008573AE"/>
    <w:rsid w:val="00857CA8"/>
    <w:rsid w:val="00857F8C"/>
    <w:rsid w:val="008630C8"/>
    <w:rsid w:val="0086601F"/>
    <w:rsid w:val="008660E7"/>
    <w:rsid w:val="00866D4B"/>
    <w:rsid w:val="008676F0"/>
    <w:rsid w:val="008713FD"/>
    <w:rsid w:val="00874DC7"/>
    <w:rsid w:val="00874F55"/>
    <w:rsid w:val="00875491"/>
    <w:rsid w:val="00875B9B"/>
    <w:rsid w:val="008762EB"/>
    <w:rsid w:val="00883E93"/>
    <w:rsid w:val="0088421A"/>
    <w:rsid w:val="00884C1C"/>
    <w:rsid w:val="00886D78"/>
    <w:rsid w:val="00893E99"/>
    <w:rsid w:val="008A2265"/>
    <w:rsid w:val="008A5CC0"/>
    <w:rsid w:val="008A5CD0"/>
    <w:rsid w:val="008B0383"/>
    <w:rsid w:val="008B3415"/>
    <w:rsid w:val="008B3A0A"/>
    <w:rsid w:val="008B4450"/>
    <w:rsid w:val="008B5024"/>
    <w:rsid w:val="008B6284"/>
    <w:rsid w:val="008C1071"/>
    <w:rsid w:val="008C29F6"/>
    <w:rsid w:val="008C339B"/>
    <w:rsid w:val="008C3A17"/>
    <w:rsid w:val="008C3ECF"/>
    <w:rsid w:val="008C3EF4"/>
    <w:rsid w:val="008D287D"/>
    <w:rsid w:val="008D4CD5"/>
    <w:rsid w:val="008D5A49"/>
    <w:rsid w:val="008D6B50"/>
    <w:rsid w:val="008E10AB"/>
    <w:rsid w:val="008E4B1B"/>
    <w:rsid w:val="008F0653"/>
    <w:rsid w:val="008F089D"/>
    <w:rsid w:val="008F3D07"/>
    <w:rsid w:val="008F3EC4"/>
    <w:rsid w:val="008F5FAF"/>
    <w:rsid w:val="009003AD"/>
    <w:rsid w:val="00902177"/>
    <w:rsid w:val="0090456C"/>
    <w:rsid w:val="00910397"/>
    <w:rsid w:val="00915257"/>
    <w:rsid w:val="00915B8A"/>
    <w:rsid w:val="009203C2"/>
    <w:rsid w:val="0092395C"/>
    <w:rsid w:val="00925D66"/>
    <w:rsid w:val="00926AF3"/>
    <w:rsid w:val="0093118A"/>
    <w:rsid w:val="00931CC1"/>
    <w:rsid w:val="00933DFB"/>
    <w:rsid w:val="00934D67"/>
    <w:rsid w:val="00935C38"/>
    <w:rsid w:val="009371B1"/>
    <w:rsid w:val="00937EB3"/>
    <w:rsid w:val="00940454"/>
    <w:rsid w:val="009435AC"/>
    <w:rsid w:val="00946D5E"/>
    <w:rsid w:val="00947AF7"/>
    <w:rsid w:val="009550F7"/>
    <w:rsid w:val="009569E9"/>
    <w:rsid w:val="00956F5A"/>
    <w:rsid w:val="00957436"/>
    <w:rsid w:val="009574D4"/>
    <w:rsid w:val="00957839"/>
    <w:rsid w:val="00957EFA"/>
    <w:rsid w:val="00960078"/>
    <w:rsid w:val="00960CED"/>
    <w:rsid w:val="00961725"/>
    <w:rsid w:val="009639A2"/>
    <w:rsid w:val="00964352"/>
    <w:rsid w:val="00964B3C"/>
    <w:rsid w:val="00966BD5"/>
    <w:rsid w:val="00967380"/>
    <w:rsid w:val="009675B0"/>
    <w:rsid w:val="0097228C"/>
    <w:rsid w:val="00972A99"/>
    <w:rsid w:val="00973104"/>
    <w:rsid w:val="00973452"/>
    <w:rsid w:val="00981966"/>
    <w:rsid w:val="00981C8D"/>
    <w:rsid w:val="009822D0"/>
    <w:rsid w:val="00984620"/>
    <w:rsid w:val="00984D48"/>
    <w:rsid w:val="00985A92"/>
    <w:rsid w:val="00987CD4"/>
    <w:rsid w:val="009923A5"/>
    <w:rsid w:val="00993489"/>
    <w:rsid w:val="009A1AD1"/>
    <w:rsid w:val="009A2D20"/>
    <w:rsid w:val="009A2E98"/>
    <w:rsid w:val="009A62F0"/>
    <w:rsid w:val="009A658E"/>
    <w:rsid w:val="009A69B6"/>
    <w:rsid w:val="009C05C9"/>
    <w:rsid w:val="009C13F5"/>
    <w:rsid w:val="009C2066"/>
    <w:rsid w:val="009C32FF"/>
    <w:rsid w:val="009C48E5"/>
    <w:rsid w:val="009C4F27"/>
    <w:rsid w:val="009C5641"/>
    <w:rsid w:val="009C5D68"/>
    <w:rsid w:val="009D318B"/>
    <w:rsid w:val="009D53EA"/>
    <w:rsid w:val="009D6B8A"/>
    <w:rsid w:val="009D722B"/>
    <w:rsid w:val="009E63FE"/>
    <w:rsid w:val="009F1FFC"/>
    <w:rsid w:val="009F2D76"/>
    <w:rsid w:val="009F334F"/>
    <w:rsid w:val="009F5EF2"/>
    <w:rsid w:val="009F6B35"/>
    <w:rsid w:val="009F7945"/>
    <w:rsid w:val="00A056C0"/>
    <w:rsid w:val="00A05CA5"/>
    <w:rsid w:val="00A14258"/>
    <w:rsid w:val="00A172AC"/>
    <w:rsid w:val="00A177FA"/>
    <w:rsid w:val="00A17EEA"/>
    <w:rsid w:val="00A2204A"/>
    <w:rsid w:val="00A2363E"/>
    <w:rsid w:val="00A31243"/>
    <w:rsid w:val="00A32CA3"/>
    <w:rsid w:val="00A34EF8"/>
    <w:rsid w:val="00A35D48"/>
    <w:rsid w:val="00A46140"/>
    <w:rsid w:val="00A473A4"/>
    <w:rsid w:val="00A476DC"/>
    <w:rsid w:val="00A50ED4"/>
    <w:rsid w:val="00A51DE5"/>
    <w:rsid w:val="00A57A63"/>
    <w:rsid w:val="00A61042"/>
    <w:rsid w:val="00A6142D"/>
    <w:rsid w:val="00A638DC"/>
    <w:rsid w:val="00A66056"/>
    <w:rsid w:val="00A71956"/>
    <w:rsid w:val="00A746B8"/>
    <w:rsid w:val="00A765A4"/>
    <w:rsid w:val="00A76A1D"/>
    <w:rsid w:val="00A83AD5"/>
    <w:rsid w:val="00A84A8D"/>
    <w:rsid w:val="00A86EE6"/>
    <w:rsid w:val="00A90118"/>
    <w:rsid w:val="00A915CE"/>
    <w:rsid w:val="00A93BA7"/>
    <w:rsid w:val="00A965B0"/>
    <w:rsid w:val="00A978EB"/>
    <w:rsid w:val="00AA1B6A"/>
    <w:rsid w:val="00AB2F56"/>
    <w:rsid w:val="00AB44E3"/>
    <w:rsid w:val="00AC021B"/>
    <w:rsid w:val="00AC156D"/>
    <w:rsid w:val="00AC1F8E"/>
    <w:rsid w:val="00AC349D"/>
    <w:rsid w:val="00AC7693"/>
    <w:rsid w:val="00AD0DD6"/>
    <w:rsid w:val="00AD1A61"/>
    <w:rsid w:val="00AD4B00"/>
    <w:rsid w:val="00AD6D73"/>
    <w:rsid w:val="00AE3D81"/>
    <w:rsid w:val="00AE57F3"/>
    <w:rsid w:val="00AF2D8A"/>
    <w:rsid w:val="00AF4717"/>
    <w:rsid w:val="00AF58EC"/>
    <w:rsid w:val="00AF60CD"/>
    <w:rsid w:val="00B04E77"/>
    <w:rsid w:val="00B06222"/>
    <w:rsid w:val="00B108A8"/>
    <w:rsid w:val="00B1444C"/>
    <w:rsid w:val="00B166E6"/>
    <w:rsid w:val="00B1761C"/>
    <w:rsid w:val="00B17671"/>
    <w:rsid w:val="00B2036F"/>
    <w:rsid w:val="00B219F1"/>
    <w:rsid w:val="00B243D5"/>
    <w:rsid w:val="00B24D5A"/>
    <w:rsid w:val="00B24FCB"/>
    <w:rsid w:val="00B25C78"/>
    <w:rsid w:val="00B263B8"/>
    <w:rsid w:val="00B2673D"/>
    <w:rsid w:val="00B26CD1"/>
    <w:rsid w:val="00B272F6"/>
    <w:rsid w:val="00B27FBE"/>
    <w:rsid w:val="00B317A6"/>
    <w:rsid w:val="00B31B0A"/>
    <w:rsid w:val="00B33333"/>
    <w:rsid w:val="00B33F13"/>
    <w:rsid w:val="00B36A2F"/>
    <w:rsid w:val="00B40098"/>
    <w:rsid w:val="00B41DED"/>
    <w:rsid w:val="00B44ED3"/>
    <w:rsid w:val="00B46B32"/>
    <w:rsid w:val="00B47354"/>
    <w:rsid w:val="00B51E4D"/>
    <w:rsid w:val="00B51FE2"/>
    <w:rsid w:val="00B549F5"/>
    <w:rsid w:val="00B573EF"/>
    <w:rsid w:val="00B57C66"/>
    <w:rsid w:val="00B60300"/>
    <w:rsid w:val="00B612FE"/>
    <w:rsid w:val="00B625B8"/>
    <w:rsid w:val="00B63BEF"/>
    <w:rsid w:val="00B7155D"/>
    <w:rsid w:val="00B717E6"/>
    <w:rsid w:val="00B7445E"/>
    <w:rsid w:val="00B74591"/>
    <w:rsid w:val="00B74C7C"/>
    <w:rsid w:val="00B74D91"/>
    <w:rsid w:val="00B77AF8"/>
    <w:rsid w:val="00B84554"/>
    <w:rsid w:val="00B855E1"/>
    <w:rsid w:val="00B86E2E"/>
    <w:rsid w:val="00B87503"/>
    <w:rsid w:val="00B90782"/>
    <w:rsid w:val="00B92C5D"/>
    <w:rsid w:val="00B932B2"/>
    <w:rsid w:val="00BA0C08"/>
    <w:rsid w:val="00BA1B95"/>
    <w:rsid w:val="00BA55D5"/>
    <w:rsid w:val="00BA6A45"/>
    <w:rsid w:val="00BA7045"/>
    <w:rsid w:val="00BA7571"/>
    <w:rsid w:val="00BA7D88"/>
    <w:rsid w:val="00BB1DE2"/>
    <w:rsid w:val="00BB2221"/>
    <w:rsid w:val="00BB319E"/>
    <w:rsid w:val="00BB355C"/>
    <w:rsid w:val="00BB400C"/>
    <w:rsid w:val="00BB71A4"/>
    <w:rsid w:val="00BC0B2D"/>
    <w:rsid w:val="00BC132D"/>
    <w:rsid w:val="00BC42C0"/>
    <w:rsid w:val="00BC4FC7"/>
    <w:rsid w:val="00BC5FC1"/>
    <w:rsid w:val="00BC6A42"/>
    <w:rsid w:val="00BD136A"/>
    <w:rsid w:val="00BD46C4"/>
    <w:rsid w:val="00BD6443"/>
    <w:rsid w:val="00BE215C"/>
    <w:rsid w:val="00BE7917"/>
    <w:rsid w:val="00BF04B0"/>
    <w:rsid w:val="00BF4127"/>
    <w:rsid w:val="00BF54F0"/>
    <w:rsid w:val="00BF702C"/>
    <w:rsid w:val="00BF7352"/>
    <w:rsid w:val="00C017D8"/>
    <w:rsid w:val="00C01874"/>
    <w:rsid w:val="00C02751"/>
    <w:rsid w:val="00C02BD4"/>
    <w:rsid w:val="00C02CD1"/>
    <w:rsid w:val="00C045BC"/>
    <w:rsid w:val="00C0582D"/>
    <w:rsid w:val="00C10997"/>
    <w:rsid w:val="00C11774"/>
    <w:rsid w:val="00C1179A"/>
    <w:rsid w:val="00C139E7"/>
    <w:rsid w:val="00C14B03"/>
    <w:rsid w:val="00C15E2C"/>
    <w:rsid w:val="00C15FD4"/>
    <w:rsid w:val="00C16DD5"/>
    <w:rsid w:val="00C20EE2"/>
    <w:rsid w:val="00C21993"/>
    <w:rsid w:val="00C22FD2"/>
    <w:rsid w:val="00C25F9D"/>
    <w:rsid w:val="00C309AF"/>
    <w:rsid w:val="00C30C55"/>
    <w:rsid w:val="00C31DAC"/>
    <w:rsid w:val="00C44771"/>
    <w:rsid w:val="00C4662F"/>
    <w:rsid w:val="00C46F54"/>
    <w:rsid w:val="00C521DD"/>
    <w:rsid w:val="00C53640"/>
    <w:rsid w:val="00C567E1"/>
    <w:rsid w:val="00C57B20"/>
    <w:rsid w:val="00C60375"/>
    <w:rsid w:val="00C60788"/>
    <w:rsid w:val="00C64051"/>
    <w:rsid w:val="00C6486A"/>
    <w:rsid w:val="00C661CE"/>
    <w:rsid w:val="00C66AD5"/>
    <w:rsid w:val="00C701EB"/>
    <w:rsid w:val="00C70EEA"/>
    <w:rsid w:val="00C736A0"/>
    <w:rsid w:val="00C747F8"/>
    <w:rsid w:val="00C80D15"/>
    <w:rsid w:val="00C83D78"/>
    <w:rsid w:val="00C8694C"/>
    <w:rsid w:val="00C90B02"/>
    <w:rsid w:val="00C956AE"/>
    <w:rsid w:val="00C9692C"/>
    <w:rsid w:val="00C9743F"/>
    <w:rsid w:val="00CA4543"/>
    <w:rsid w:val="00CA6DFE"/>
    <w:rsid w:val="00CB1A5C"/>
    <w:rsid w:val="00CB48DB"/>
    <w:rsid w:val="00CB4B9C"/>
    <w:rsid w:val="00CB6B83"/>
    <w:rsid w:val="00CC2157"/>
    <w:rsid w:val="00CC2356"/>
    <w:rsid w:val="00CC3FBA"/>
    <w:rsid w:val="00CC7C48"/>
    <w:rsid w:val="00CD19EA"/>
    <w:rsid w:val="00CD4505"/>
    <w:rsid w:val="00CD7EA2"/>
    <w:rsid w:val="00CE7856"/>
    <w:rsid w:val="00CF0374"/>
    <w:rsid w:val="00CF21B7"/>
    <w:rsid w:val="00CF559F"/>
    <w:rsid w:val="00D01B44"/>
    <w:rsid w:val="00D02056"/>
    <w:rsid w:val="00D023C8"/>
    <w:rsid w:val="00D05DA0"/>
    <w:rsid w:val="00D06EDB"/>
    <w:rsid w:val="00D1182C"/>
    <w:rsid w:val="00D1627D"/>
    <w:rsid w:val="00D17578"/>
    <w:rsid w:val="00D17590"/>
    <w:rsid w:val="00D27DAE"/>
    <w:rsid w:val="00D27FBC"/>
    <w:rsid w:val="00D3016B"/>
    <w:rsid w:val="00D309D4"/>
    <w:rsid w:val="00D337F9"/>
    <w:rsid w:val="00D3458E"/>
    <w:rsid w:val="00D34CBE"/>
    <w:rsid w:val="00D35D88"/>
    <w:rsid w:val="00D36C30"/>
    <w:rsid w:val="00D40523"/>
    <w:rsid w:val="00D41270"/>
    <w:rsid w:val="00D419D0"/>
    <w:rsid w:val="00D42967"/>
    <w:rsid w:val="00D42B05"/>
    <w:rsid w:val="00D4572D"/>
    <w:rsid w:val="00D45DDA"/>
    <w:rsid w:val="00D46A38"/>
    <w:rsid w:val="00D47147"/>
    <w:rsid w:val="00D53E47"/>
    <w:rsid w:val="00D6250A"/>
    <w:rsid w:val="00D6262D"/>
    <w:rsid w:val="00D64117"/>
    <w:rsid w:val="00D65997"/>
    <w:rsid w:val="00D73F22"/>
    <w:rsid w:val="00D76547"/>
    <w:rsid w:val="00D80475"/>
    <w:rsid w:val="00D83510"/>
    <w:rsid w:val="00D8467C"/>
    <w:rsid w:val="00D84B95"/>
    <w:rsid w:val="00D86DC7"/>
    <w:rsid w:val="00D90360"/>
    <w:rsid w:val="00D90E8B"/>
    <w:rsid w:val="00D910F3"/>
    <w:rsid w:val="00D92700"/>
    <w:rsid w:val="00D93343"/>
    <w:rsid w:val="00D96936"/>
    <w:rsid w:val="00D97BF5"/>
    <w:rsid w:val="00DA2290"/>
    <w:rsid w:val="00DA23B3"/>
    <w:rsid w:val="00DA5073"/>
    <w:rsid w:val="00DA6EA5"/>
    <w:rsid w:val="00DB165A"/>
    <w:rsid w:val="00DB70BB"/>
    <w:rsid w:val="00DC13FD"/>
    <w:rsid w:val="00DC36CA"/>
    <w:rsid w:val="00DC3790"/>
    <w:rsid w:val="00DC4EE2"/>
    <w:rsid w:val="00DC79B3"/>
    <w:rsid w:val="00DD12EB"/>
    <w:rsid w:val="00DD1DE9"/>
    <w:rsid w:val="00DD399E"/>
    <w:rsid w:val="00DD5AEA"/>
    <w:rsid w:val="00DE07BD"/>
    <w:rsid w:val="00DE1570"/>
    <w:rsid w:val="00DE2312"/>
    <w:rsid w:val="00DE2B2F"/>
    <w:rsid w:val="00DE381E"/>
    <w:rsid w:val="00DE6E62"/>
    <w:rsid w:val="00DF0C29"/>
    <w:rsid w:val="00DF215E"/>
    <w:rsid w:val="00DF5271"/>
    <w:rsid w:val="00DF5910"/>
    <w:rsid w:val="00DF6B4E"/>
    <w:rsid w:val="00E06AAC"/>
    <w:rsid w:val="00E074D4"/>
    <w:rsid w:val="00E07554"/>
    <w:rsid w:val="00E16261"/>
    <w:rsid w:val="00E2668C"/>
    <w:rsid w:val="00E274FB"/>
    <w:rsid w:val="00E300FD"/>
    <w:rsid w:val="00E348B5"/>
    <w:rsid w:val="00E379D8"/>
    <w:rsid w:val="00E37C42"/>
    <w:rsid w:val="00E37DBC"/>
    <w:rsid w:val="00E42100"/>
    <w:rsid w:val="00E45252"/>
    <w:rsid w:val="00E46E94"/>
    <w:rsid w:val="00E47DCF"/>
    <w:rsid w:val="00E50751"/>
    <w:rsid w:val="00E5151C"/>
    <w:rsid w:val="00E51DEB"/>
    <w:rsid w:val="00E54EE9"/>
    <w:rsid w:val="00E559FC"/>
    <w:rsid w:val="00E572B8"/>
    <w:rsid w:val="00E579A3"/>
    <w:rsid w:val="00E60DA5"/>
    <w:rsid w:val="00E6217D"/>
    <w:rsid w:val="00E6254A"/>
    <w:rsid w:val="00E748C0"/>
    <w:rsid w:val="00E76BE0"/>
    <w:rsid w:val="00E83233"/>
    <w:rsid w:val="00E83BF8"/>
    <w:rsid w:val="00E84063"/>
    <w:rsid w:val="00E87DE2"/>
    <w:rsid w:val="00E92C07"/>
    <w:rsid w:val="00E92F6D"/>
    <w:rsid w:val="00E956DA"/>
    <w:rsid w:val="00E95A1F"/>
    <w:rsid w:val="00E969D4"/>
    <w:rsid w:val="00EA07D7"/>
    <w:rsid w:val="00EA17F8"/>
    <w:rsid w:val="00EA2C02"/>
    <w:rsid w:val="00EA36D1"/>
    <w:rsid w:val="00EA5264"/>
    <w:rsid w:val="00EA55D4"/>
    <w:rsid w:val="00EA7344"/>
    <w:rsid w:val="00EB42B7"/>
    <w:rsid w:val="00EB42C9"/>
    <w:rsid w:val="00EB534D"/>
    <w:rsid w:val="00EB64DA"/>
    <w:rsid w:val="00EC08FF"/>
    <w:rsid w:val="00EC5BF5"/>
    <w:rsid w:val="00EC6543"/>
    <w:rsid w:val="00ED101E"/>
    <w:rsid w:val="00ED10BA"/>
    <w:rsid w:val="00ED1615"/>
    <w:rsid w:val="00ED2C44"/>
    <w:rsid w:val="00ED70DC"/>
    <w:rsid w:val="00ED77F8"/>
    <w:rsid w:val="00EE0178"/>
    <w:rsid w:val="00EE1AB4"/>
    <w:rsid w:val="00EE1D57"/>
    <w:rsid w:val="00EE31D2"/>
    <w:rsid w:val="00EE4E74"/>
    <w:rsid w:val="00EE743F"/>
    <w:rsid w:val="00EE7745"/>
    <w:rsid w:val="00EF0443"/>
    <w:rsid w:val="00EF1437"/>
    <w:rsid w:val="00EF27CF"/>
    <w:rsid w:val="00EF73D9"/>
    <w:rsid w:val="00F00672"/>
    <w:rsid w:val="00F01706"/>
    <w:rsid w:val="00F0254B"/>
    <w:rsid w:val="00F03651"/>
    <w:rsid w:val="00F03C23"/>
    <w:rsid w:val="00F144A8"/>
    <w:rsid w:val="00F1493D"/>
    <w:rsid w:val="00F15266"/>
    <w:rsid w:val="00F16CED"/>
    <w:rsid w:val="00F178ED"/>
    <w:rsid w:val="00F20044"/>
    <w:rsid w:val="00F200D7"/>
    <w:rsid w:val="00F206A3"/>
    <w:rsid w:val="00F21924"/>
    <w:rsid w:val="00F21F0B"/>
    <w:rsid w:val="00F23407"/>
    <w:rsid w:val="00F25EDF"/>
    <w:rsid w:val="00F26D84"/>
    <w:rsid w:val="00F310E6"/>
    <w:rsid w:val="00F32228"/>
    <w:rsid w:val="00F32C12"/>
    <w:rsid w:val="00F32D07"/>
    <w:rsid w:val="00F33254"/>
    <w:rsid w:val="00F3351B"/>
    <w:rsid w:val="00F36BDE"/>
    <w:rsid w:val="00F36C88"/>
    <w:rsid w:val="00F37908"/>
    <w:rsid w:val="00F40077"/>
    <w:rsid w:val="00F467A2"/>
    <w:rsid w:val="00F5086C"/>
    <w:rsid w:val="00F52773"/>
    <w:rsid w:val="00F5309E"/>
    <w:rsid w:val="00F53D76"/>
    <w:rsid w:val="00F5402C"/>
    <w:rsid w:val="00F54349"/>
    <w:rsid w:val="00F555F1"/>
    <w:rsid w:val="00F55C96"/>
    <w:rsid w:val="00F57729"/>
    <w:rsid w:val="00F60644"/>
    <w:rsid w:val="00F608DF"/>
    <w:rsid w:val="00F60A0F"/>
    <w:rsid w:val="00F621A0"/>
    <w:rsid w:val="00F6264B"/>
    <w:rsid w:val="00F654D4"/>
    <w:rsid w:val="00F66BE1"/>
    <w:rsid w:val="00F70611"/>
    <w:rsid w:val="00F72FCE"/>
    <w:rsid w:val="00F74069"/>
    <w:rsid w:val="00F74B7E"/>
    <w:rsid w:val="00F77238"/>
    <w:rsid w:val="00F80ABA"/>
    <w:rsid w:val="00F82CC3"/>
    <w:rsid w:val="00F8602F"/>
    <w:rsid w:val="00F94998"/>
    <w:rsid w:val="00F968BE"/>
    <w:rsid w:val="00FA0511"/>
    <w:rsid w:val="00FA19BA"/>
    <w:rsid w:val="00FA21F4"/>
    <w:rsid w:val="00FA4302"/>
    <w:rsid w:val="00FA4411"/>
    <w:rsid w:val="00FA6B78"/>
    <w:rsid w:val="00FA7F53"/>
    <w:rsid w:val="00FB03B2"/>
    <w:rsid w:val="00FB126A"/>
    <w:rsid w:val="00FB1CC9"/>
    <w:rsid w:val="00FB1DC0"/>
    <w:rsid w:val="00FB48BE"/>
    <w:rsid w:val="00FB503A"/>
    <w:rsid w:val="00FB68AE"/>
    <w:rsid w:val="00FB6DC6"/>
    <w:rsid w:val="00FB7F17"/>
    <w:rsid w:val="00FC1CF8"/>
    <w:rsid w:val="00FD241F"/>
    <w:rsid w:val="00FD645F"/>
    <w:rsid w:val="00FD684B"/>
    <w:rsid w:val="00FD79ED"/>
    <w:rsid w:val="00FE27A3"/>
    <w:rsid w:val="00FE2923"/>
    <w:rsid w:val="00FE5B6F"/>
    <w:rsid w:val="00FE5C5B"/>
    <w:rsid w:val="00FF229E"/>
    <w:rsid w:val="00FF60B4"/>
    <w:rsid w:val="00FF6468"/>
    <w:rsid w:val="00FF6ACA"/>
    <w:rsid w:val="00FF7427"/>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7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60"/>
    <w:rPr>
      <w:color w:val="000000"/>
      <w:sz w:val="24"/>
      <w:szCs w:val="24"/>
    </w:rPr>
  </w:style>
  <w:style w:type="paragraph" w:styleId="1">
    <w:name w:val="heading 1"/>
    <w:basedOn w:val="a"/>
    <w:next w:val="a"/>
    <w:link w:val="10"/>
    <w:qFormat/>
    <w:rsid w:val="003775B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1960"/>
    <w:rPr>
      <w:color w:val="000080"/>
      <w:u w:val="single"/>
    </w:rPr>
  </w:style>
  <w:style w:type="character" w:customStyle="1" w:styleId="a4">
    <w:name w:val="Основной текст Знак"/>
    <w:link w:val="a5"/>
    <w:rsid w:val="00541960"/>
    <w:rPr>
      <w:rFonts w:ascii="Palatino Linotype" w:hAnsi="Palatino Linotype" w:cs="Palatino Linotype"/>
      <w:spacing w:val="-20"/>
      <w:sz w:val="30"/>
      <w:szCs w:val="30"/>
    </w:rPr>
  </w:style>
  <w:style w:type="character" w:customStyle="1" w:styleId="0pt">
    <w:name w:val="Основной текст + Интервал 0 pt"/>
    <w:rsid w:val="00541960"/>
    <w:rPr>
      <w:rFonts w:ascii="Palatino Linotype" w:hAnsi="Palatino Linotype" w:cs="Palatino Linotype"/>
      <w:spacing w:val="0"/>
      <w:sz w:val="30"/>
      <w:szCs w:val="30"/>
      <w:lang w:val="en-US" w:eastAsia="en-US"/>
    </w:rPr>
  </w:style>
  <w:style w:type="character" w:customStyle="1" w:styleId="1pt">
    <w:name w:val="Основной текст + Интервал 1 pt"/>
    <w:rsid w:val="00541960"/>
    <w:rPr>
      <w:rFonts w:ascii="Palatino Linotype" w:hAnsi="Palatino Linotype" w:cs="Palatino Linotype"/>
      <w:spacing w:val="30"/>
      <w:sz w:val="30"/>
      <w:szCs w:val="30"/>
    </w:rPr>
  </w:style>
  <w:style w:type="character" w:customStyle="1" w:styleId="11">
    <w:name w:val="Заголовок №1_"/>
    <w:link w:val="12"/>
    <w:rsid w:val="00541960"/>
    <w:rPr>
      <w:rFonts w:ascii="Palatino Linotype" w:hAnsi="Palatino Linotype" w:cs="Palatino Linotype"/>
      <w:spacing w:val="-20"/>
      <w:sz w:val="30"/>
      <w:szCs w:val="30"/>
    </w:rPr>
  </w:style>
  <w:style w:type="paragraph" w:styleId="a5">
    <w:name w:val="Body Text"/>
    <w:basedOn w:val="a"/>
    <w:link w:val="a4"/>
    <w:rsid w:val="00541960"/>
    <w:pPr>
      <w:shd w:val="clear" w:color="auto" w:fill="FFFFFF"/>
      <w:spacing w:after="960" w:line="240" w:lineRule="atLeast"/>
      <w:jc w:val="both"/>
    </w:pPr>
    <w:rPr>
      <w:rFonts w:ascii="Palatino Linotype" w:hAnsi="Palatino Linotype" w:cs="Palatino Linotype"/>
      <w:color w:val="auto"/>
      <w:spacing w:val="-20"/>
      <w:sz w:val="30"/>
      <w:szCs w:val="30"/>
    </w:rPr>
  </w:style>
  <w:style w:type="character" w:customStyle="1" w:styleId="Tahoma">
    <w:name w:val="Основной текст + Tahoma"/>
    <w:aliases w:val="11,5 pt,Полужирный,Курсив,Интервал 0 pt"/>
    <w:rsid w:val="00541960"/>
    <w:rPr>
      <w:rFonts w:ascii="Tahoma" w:hAnsi="Tahoma" w:cs="Tahoma"/>
      <w:b/>
      <w:bCs/>
      <w:i/>
      <w:iCs/>
      <w:spacing w:val="0"/>
      <w:sz w:val="23"/>
      <w:szCs w:val="23"/>
    </w:rPr>
  </w:style>
  <w:style w:type="character" w:customStyle="1" w:styleId="0pt1">
    <w:name w:val="Основной текст + Интервал 0 pt1"/>
    <w:rsid w:val="00541960"/>
    <w:rPr>
      <w:rFonts w:ascii="Palatino Linotype" w:hAnsi="Palatino Linotype" w:cs="Palatino Linotype"/>
      <w:spacing w:val="0"/>
      <w:sz w:val="30"/>
      <w:szCs w:val="30"/>
    </w:rPr>
  </w:style>
  <w:style w:type="paragraph" w:customStyle="1" w:styleId="12">
    <w:name w:val="Заголовок №1"/>
    <w:basedOn w:val="a"/>
    <w:link w:val="11"/>
    <w:rsid w:val="00541960"/>
    <w:pPr>
      <w:shd w:val="clear" w:color="auto" w:fill="FFFFFF"/>
      <w:spacing w:before="960" w:after="960" w:line="240" w:lineRule="atLeast"/>
      <w:outlineLvl w:val="0"/>
    </w:pPr>
    <w:rPr>
      <w:rFonts w:ascii="Palatino Linotype" w:hAnsi="Palatino Linotype" w:cs="Palatino Linotype"/>
      <w:color w:val="auto"/>
      <w:spacing w:val="-20"/>
      <w:sz w:val="30"/>
      <w:szCs w:val="30"/>
    </w:rPr>
  </w:style>
  <w:style w:type="table" w:styleId="a6">
    <w:name w:val="Table Grid"/>
    <w:basedOn w:val="a1"/>
    <w:rsid w:val="0089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01262F"/>
    <w:pPr>
      <w:tabs>
        <w:tab w:val="center" w:pos="4677"/>
        <w:tab w:val="right" w:pos="9355"/>
      </w:tabs>
    </w:pPr>
  </w:style>
  <w:style w:type="character" w:customStyle="1" w:styleId="a8">
    <w:name w:val="Верхний колонтитул Знак"/>
    <w:link w:val="a7"/>
    <w:uiPriority w:val="99"/>
    <w:rsid w:val="0001262F"/>
    <w:rPr>
      <w:color w:val="000000"/>
      <w:sz w:val="24"/>
      <w:szCs w:val="24"/>
    </w:rPr>
  </w:style>
  <w:style w:type="paragraph" w:styleId="a9">
    <w:name w:val="footer"/>
    <w:basedOn w:val="a"/>
    <w:link w:val="aa"/>
    <w:rsid w:val="0001262F"/>
    <w:pPr>
      <w:tabs>
        <w:tab w:val="center" w:pos="4677"/>
        <w:tab w:val="right" w:pos="9355"/>
      </w:tabs>
    </w:pPr>
  </w:style>
  <w:style w:type="character" w:customStyle="1" w:styleId="aa">
    <w:name w:val="Нижний колонтитул Знак"/>
    <w:link w:val="a9"/>
    <w:rsid w:val="0001262F"/>
    <w:rPr>
      <w:color w:val="000000"/>
      <w:sz w:val="24"/>
      <w:szCs w:val="24"/>
    </w:rPr>
  </w:style>
  <w:style w:type="paragraph" w:styleId="3">
    <w:name w:val="Body Text Indent 3"/>
    <w:basedOn w:val="a"/>
    <w:link w:val="30"/>
    <w:rsid w:val="00503F1D"/>
    <w:pPr>
      <w:spacing w:after="120"/>
      <w:ind w:left="283"/>
    </w:pPr>
    <w:rPr>
      <w:sz w:val="16"/>
      <w:szCs w:val="16"/>
    </w:rPr>
  </w:style>
  <w:style w:type="character" w:customStyle="1" w:styleId="30">
    <w:name w:val="Основной текст с отступом 3 Знак"/>
    <w:link w:val="3"/>
    <w:rsid w:val="00503F1D"/>
    <w:rPr>
      <w:color w:val="000000"/>
      <w:sz w:val="16"/>
      <w:szCs w:val="16"/>
    </w:rPr>
  </w:style>
  <w:style w:type="paragraph" w:styleId="ab">
    <w:name w:val="Balloon Text"/>
    <w:basedOn w:val="a"/>
    <w:link w:val="ac"/>
    <w:rsid w:val="004E5E9B"/>
    <w:rPr>
      <w:rFonts w:ascii="Tahoma" w:hAnsi="Tahoma" w:cs="Tahoma"/>
      <w:sz w:val="16"/>
      <w:szCs w:val="16"/>
    </w:rPr>
  </w:style>
  <w:style w:type="character" w:customStyle="1" w:styleId="ac">
    <w:name w:val="Текст выноски Знак"/>
    <w:link w:val="ab"/>
    <w:rsid w:val="004E5E9B"/>
    <w:rPr>
      <w:rFonts w:ascii="Tahoma" w:hAnsi="Tahoma" w:cs="Tahoma"/>
      <w:color w:val="000000"/>
      <w:sz w:val="16"/>
      <w:szCs w:val="16"/>
    </w:rPr>
  </w:style>
  <w:style w:type="paragraph" w:customStyle="1" w:styleId="21">
    <w:name w:val="Основной текст 21"/>
    <w:basedOn w:val="a"/>
    <w:rsid w:val="004032A1"/>
    <w:pPr>
      <w:suppressAutoHyphens/>
    </w:pPr>
    <w:rPr>
      <w:rFonts w:ascii="Times New Roman" w:eastAsia="Times New Roman" w:hAnsi="Times New Roman" w:cs="Times New Roman"/>
      <w:b/>
      <w:color w:val="auto"/>
      <w:szCs w:val="20"/>
      <w:lang w:eastAsia="ar-SA"/>
    </w:rPr>
  </w:style>
  <w:style w:type="character" w:customStyle="1" w:styleId="10">
    <w:name w:val="Заголовок 1 Знак"/>
    <w:link w:val="1"/>
    <w:rsid w:val="003775B6"/>
    <w:rPr>
      <w:rFonts w:ascii="Cambria" w:eastAsia="Times New Roman" w:hAnsi="Cambria" w:cs="Times New Roman"/>
      <w:b/>
      <w:bCs/>
      <w:color w:val="000000"/>
      <w:kern w:val="32"/>
      <w:sz w:val="32"/>
      <w:szCs w:val="32"/>
    </w:rPr>
  </w:style>
  <w:style w:type="paragraph" w:customStyle="1" w:styleId="formattext">
    <w:name w:val="formattext"/>
    <w:basedOn w:val="a"/>
    <w:rsid w:val="00BA0C08"/>
    <w:pPr>
      <w:spacing w:before="100" w:beforeAutospacing="1" w:after="100" w:afterAutospacing="1"/>
    </w:pPr>
    <w:rPr>
      <w:rFonts w:ascii="Times New Roman" w:eastAsia="Times New Roman" w:hAnsi="Times New Roman" w:cs="Times New Roman"/>
      <w:color w:val="auto"/>
    </w:rPr>
  </w:style>
  <w:style w:type="paragraph" w:styleId="2">
    <w:name w:val="Body Text 2"/>
    <w:basedOn w:val="a"/>
    <w:link w:val="20"/>
    <w:rsid w:val="00537D72"/>
    <w:pPr>
      <w:spacing w:after="120" w:line="480" w:lineRule="auto"/>
    </w:pPr>
  </w:style>
  <w:style w:type="character" w:customStyle="1" w:styleId="20">
    <w:name w:val="Основной текст 2 Знак"/>
    <w:link w:val="2"/>
    <w:rsid w:val="00537D72"/>
    <w:rPr>
      <w:color w:val="000000"/>
      <w:sz w:val="24"/>
      <w:szCs w:val="24"/>
    </w:rPr>
  </w:style>
  <w:style w:type="paragraph" w:styleId="31">
    <w:name w:val="Body Text 3"/>
    <w:basedOn w:val="a"/>
    <w:link w:val="32"/>
    <w:rsid w:val="00537D72"/>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link w:val="31"/>
    <w:rsid w:val="00537D72"/>
    <w:rPr>
      <w:rFonts w:ascii="Times New Roman" w:eastAsia="Times New Roman" w:hAnsi="Times New Roman" w:cs="Times New Roman"/>
      <w:sz w:val="16"/>
      <w:szCs w:val="16"/>
    </w:rPr>
  </w:style>
  <w:style w:type="paragraph" w:styleId="ad">
    <w:name w:val="Plain Text"/>
    <w:aliases w:val="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Знак Знак Знак"/>
    <w:basedOn w:val="a"/>
    <w:link w:val="ae"/>
    <w:rsid w:val="00537D72"/>
    <w:rPr>
      <w:rFonts w:ascii="Courier New" w:eastAsia="Times New Roman" w:hAnsi="Courier New" w:cs="Courier New"/>
      <w:color w:val="auto"/>
    </w:rPr>
  </w:style>
  <w:style w:type="character" w:customStyle="1" w:styleId="ae">
    <w:name w:val="Текст Знак"/>
    <w:aliases w:val="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Знак Знак Знак Знак1"/>
    <w:link w:val="ad"/>
    <w:rsid w:val="00537D72"/>
    <w:rPr>
      <w:rFonts w:ascii="Courier New" w:eastAsia="Times New Roman" w:hAnsi="Courier New" w:cs="Courier New"/>
      <w:sz w:val="24"/>
      <w:szCs w:val="24"/>
    </w:rPr>
  </w:style>
  <w:style w:type="paragraph" w:styleId="af">
    <w:name w:val="Normal (Web)"/>
    <w:basedOn w:val="a"/>
    <w:uiPriority w:val="99"/>
    <w:unhideWhenUsed/>
    <w:rsid w:val="00E6217D"/>
    <w:pPr>
      <w:spacing w:before="100" w:beforeAutospacing="1" w:after="100" w:afterAutospacing="1"/>
    </w:pPr>
    <w:rPr>
      <w:rFonts w:ascii="Times New Roman" w:eastAsia="Times New Roman" w:hAnsi="Times New Roman" w:cs="Times New Roman"/>
      <w:color w:val="auto"/>
    </w:rPr>
  </w:style>
  <w:style w:type="character" w:customStyle="1" w:styleId="blk">
    <w:name w:val="blk"/>
    <w:rsid w:val="004610FF"/>
  </w:style>
  <w:style w:type="paragraph" w:styleId="af0">
    <w:name w:val="List Paragraph"/>
    <w:basedOn w:val="a"/>
    <w:link w:val="af1"/>
    <w:uiPriority w:val="99"/>
    <w:qFormat/>
    <w:rsid w:val="00020BC1"/>
    <w:pPr>
      <w:ind w:left="708"/>
    </w:pPr>
  </w:style>
  <w:style w:type="character" w:customStyle="1" w:styleId="hl">
    <w:name w:val="hl"/>
    <w:basedOn w:val="a0"/>
    <w:rsid w:val="00743FAC"/>
  </w:style>
  <w:style w:type="character" w:customStyle="1" w:styleId="af1">
    <w:name w:val="Абзац списка Знак"/>
    <w:link w:val="af0"/>
    <w:uiPriority w:val="34"/>
    <w:locked/>
    <w:rsid w:val="00DD1DE9"/>
    <w:rPr>
      <w:color w:val="000000"/>
      <w:sz w:val="24"/>
      <w:szCs w:val="24"/>
    </w:rPr>
  </w:style>
  <w:style w:type="character" w:customStyle="1" w:styleId="FontStyle25">
    <w:name w:val="Font Style25"/>
    <w:rsid w:val="00FD79E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60"/>
    <w:rPr>
      <w:color w:val="000000"/>
      <w:sz w:val="24"/>
      <w:szCs w:val="24"/>
    </w:rPr>
  </w:style>
  <w:style w:type="paragraph" w:styleId="1">
    <w:name w:val="heading 1"/>
    <w:basedOn w:val="a"/>
    <w:next w:val="a"/>
    <w:link w:val="10"/>
    <w:qFormat/>
    <w:rsid w:val="003775B6"/>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1960"/>
    <w:rPr>
      <w:color w:val="000080"/>
      <w:u w:val="single"/>
    </w:rPr>
  </w:style>
  <w:style w:type="character" w:customStyle="1" w:styleId="a4">
    <w:name w:val="Основной текст Знак"/>
    <w:link w:val="a5"/>
    <w:rsid w:val="00541960"/>
    <w:rPr>
      <w:rFonts w:ascii="Palatino Linotype" w:hAnsi="Palatino Linotype" w:cs="Palatino Linotype"/>
      <w:spacing w:val="-20"/>
      <w:sz w:val="30"/>
      <w:szCs w:val="30"/>
    </w:rPr>
  </w:style>
  <w:style w:type="character" w:customStyle="1" w:styleId="0pt">
    <w:name w:val="Основной текст + Интервал 0 pt"/>
    <w:rsid w:val="00541960"/>
    <w:rPr>
      <w:rFonts w:ascii="Palatino Linotype" w:hAnsi="Palatino Linotype" w:cs="Palatino Linotype"/>
      <w:spacing w:val="0"/>
      <w:sz w:val="30"/>
      <w:szCs w:val="30"/>
      <w:lang w:val="en-US" w:eastAsia="en-US"/>
    </w:rPr>
  </w:style>
  <w:style w:type="character" w:customStyle="1" w:styleId="1pt">
    <w:name w:val="Основной текст + Интервал 1 pt"/>
    <w:rsid w:val="00541960"/>
    <w:rPr>
      <w:rFonts w:ascii="Palatino Linotype" w:hAnsi="Palatino Linotype" w:cs="Palatino Linotype"/>
      <w:spacing w:val="30"/>
      <w:sz w:val="30"/>
      <w:szCs w:val="30"/>
    </w:rPr>
  </w:style>
  <w:style w:type="character" w:customStyle="1" w:styleId="11">
    <w:name w:val="Заголовок №1_"/>
    <w:link w:val="12"/>
    <w:rsid w:val="00541960"/>
    <w:rPr>
      <w:rFonts w:ascii="Palatino Linotype" w:hAnsi="Palatino Linotype" w:cs="Palatino Linotype"/>
      <w:spacing w:val="-20"/>
      <w:sz w:val="30"/>
      <w:szCs w:val="30"/>
    </w:rPr>
  </w:style>
  <w:style w:type="paragraph" w:styleId="a5">
    <w:name w:val="Body Text"/>
    <w:basedOn w:val="a"/>
    <w:link w:val="a4"/>
    <w:rsid w:val="00541960"/>
    <w:pPr>
      <w:shd w:val="clear" w:color="auto" w:fill="FFFFFF"/>
      <w:spacing w:after="960" w:line="240" w:lineRule="atLeast"/>
      <w:jc w:val="both"/>
    </w:pPr>
    <w:rPr>
      <w:rFonts w:ascii="Palatino Linotype" w:hAnsi="Palatino Linotype" w:cs="Palatino Linotype"/>
      <w:color w:val="auto"/>
      <w:spacing w:val="-20"/>
      <w:sz w:val="30"/>
      <w:szCs w:val="30"/>
    </w:rPr>
  </w:style>
  <w:style w:type="character" w:customStyle="1" w:styleId="Tahoma">
    <w:name w:val="Основной текст + Tahoma"/>
    <w:aliases w:val="11,5 pt,Полужирный,Курсив,Интервал 0 pt"/>
    <w:rsid w:val="00541960"/>
    <w:rPr>
      <w:rFonts w:ascii="Tahoma" w:hAnsi="Tahoma" w:cs="Tahoma"/>
      <w:b/>
      <w:bCs/>
      <w:i/>
      <w:iCs/>
      <w:spacing w:val="0"/>
      <w:sz w:val="23"/>
      <w:szCs w:val="23"/>
    </w:rPr>
  </w:style>
  <w:style w:type="character" w:customStyle="1" w:styleId="0pt1">
    <w:name w:val="Основной текст + Интервал 0 pt1"/>
    <w:rsid w:val="00541960"/>
    <w:rPr>
      <w:rFonts w:ascii="Palatino Linotype" w:hAnsi="Palatino Linotype" w:cs="Palatino Linotype"/>
      <w:spacing w:val="0"/>
      <w:sz w:val="30"/>
      <w:szCs w:val="30"/>
    </w:rPr>
  </w:style>
  <w:style w:type="paragraph" w:customStyle="1" w:styleId="12">
    <w:name w:val="Заголовок №1"/>
    <w:basedOn w:val="a"/>
    <w:link w:val="11"/>
    <w:rsid w:val="00541960"/>
    <w:pPr>
      <w:shd w:val="clear" w:color="auto" w:fill="FFFFFF"/>
      <w:spacing w:before="960" w:after="960" w:line="240" w:lineRule="atLeast"/>
      <w:outlineLvl w:val="0"/>
    </w:pPr>
    <w:rPr>
      <w:rFonts w:ascii="Palatino Linotype" w:hAnsi="Palatino Linotype" w:cs="Palatino Linotype"/>
      <w:color w:val="auto"/>
      <w:spacing w:val="-20"/>
      <w:sz w:val="30"/>
      <w:szCs w:val="30"/>
    </w:rPr>
  </w:style>
  <w:style w:type="table" w:styleId="a6">
    <w:name w:val="Table Grid"/>
    <w:basedOn w:val="a1"/>
    <w:rsid w:val="0089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01262F"/>
    <w:pPr>
      <w:tabs>
        <w:tab w:val="center" w:pos="4677"/>
        <w:tab w:val="right" w:pos="9355"/>
      </w:tabs>
    </w:pPr>
  </w:style>
  <w:style w:type="character" w:customStyle="1" w:styleId="a8">
    <w:name w:val="Верхний колонтитул Знак"/>
    <w:link w:val="a7"/>
    <w:uiPriority w:val="99"/>
    <w:rsid w:val="0001262F"/>
    <w:rPr>
      <w:color w:val="000000"/>
      <w:sz w:val="24"/>
      <w:szCs w:val="24"/>
    </w:rPr>
  </w:style>
  <w:style w:type="paragraph" w:styleId="a9">
    <w:name w:val="footer"/>
    <w:basedOn w:val="a"/>
    <w:link w:val="aa"/>
    <w:rsid w:val="0001262F"/>
    <w:pPr>
      <w:tabs>
        <w:tab w:val="center" w:pos="4677"/>
        <w:tab w:val="right" w:pos="9355"/>
      </w:tabs>
    </w:pPr>
  </w:style>
  <w:style w:type="character" w:customStyle="1" w:styleId="aa">
    <w:name w:val="Нижний колонтитул Знак"/>
    <w:link w:val="a9"/>
    <w:rsid w:val="0001262F"/>
    <w:rPr>
      <w:color w:val="000000"/>
      <w:sz w:val="24"/>
      <w:szCs w:val="24"/>
    </w:rPr>
  </w:style>
  <w:style w:type="paragraph" w:styleId="3">
    <w:name w:val="Body Text Indent 3"/>
    <w:basedOn w:val="a"/>
    <w:link w:val="30"/>
    <w:rsid w:val="00503F1D"/>
    <w:pPr>
      <w:spacing w:after="120"/>
      <w:ind w:left="283"/>
    </w:pPr>
    <w:rPr>
      <w:sz w:val="16"/>
      <w:szCs w:val="16"/>
    </w:rPr>
  </w:style>
  <w:style w:type="character" w:customStyle="1" w:styleId="30">
    <w:name w:val="Основной текст с отступом 3 Знак"/>
    <w:link w:val="3"/>
    <w:rsid w:val="00503F1D"/>
    <w:rPr>
      <w:color w:val="000000"/>
      <w:sz w:val="16"/>
      <w:szCs w:val="16"/>
    </w:rPr>
  </w:style>
  <w:style w:type="paragraph" w:styleId="ab">
    <w:name w:val="Balloon Text"/>
    <w:basedOn w:val="a"/>
    <w:link w:val="ac"/>
    <w:rsid w:val="004E5E9B"/>
    <w:rPr>
      <w:rFonts w:ascii="Tahoma" w:hAnsi="Tahoma" w:cs="Tahoma"/>
      <w:sz w:val="16"/>
      <w:szCs w:val="16"/>
    </w:rPr>
  </w:style>
  <w:style w:type="character" w:customStyle="1" w:styleId="ac">
    <w:name w:val="Текст выноски Знак"/>
    <w:link w:val="ab"/>
    <w:rsid w:val="004E5E9B"/>
    <w:rPr>
      <w:rFonts w:ascii="Tahoma" w:hAnsi="Tahoma" w:cs="Tahoma"/>
      <w:color w:val="000000"/>
      <w:sz w:val="16"/>
      <w:szCs w:val="16"/>
    </w:rPr>
  </w:style>
  <w:style w:type="paragraph" w:customStyle="1" w:styleId="21">
    <w:name w:val="Основной текст 21"/>
    <w:basedOn w:val="a"/>
    <w:rsid w:val="004032A1"/>
    <w:pPr>
      <w:suppressAutoHyphens/>
    </w:pPr>
    <w:rPr>
      <w:rFonts w:ascii="Times New Roman" w:eastAsia="Times New Roman" w:hAnsi="Times New Roman" w:cs="Times New Roman"/>
      <w:b/>
      <w:color w:val="auto"/>
      <w:szCs w:val="20"/>
      <w:lang w:eastAsia="ar-SA"/>
    </w:rPr>
  </w:style>
  <w:style w:type="character" w:customStyle="1" w:styleId="10">
    <w:name w:val="Заголовок 1 Знак"/>
    <w:link w:val="1"/>
    <w:rsid w:val="003775B6"/>
    <w:rPr>
      <w:rFonts w:ascii="Cambria" w:eastAsia="Times New Roman" w:hAnsi="Cambria" w:cs="Times New Roman"/>
      <w:b/>
      <w:bCs/>
      <w:color w:val="000000"/>
      <w:kern w:val="32"/>
      <w:sz w:val="32"/>
      <w:szCs w:val="32"/>
    </w:rPr>
  </w:style>
  <w:style w:type="paragraph" w:customStyle="1" w:styleId="formattext">
    <w:name w:val="formattext"/>
    <w:basedOn w:val="a"/>
    <w:rsid w:val="00BA0C08"/>
    <w:pPr>
      <w:spacing w:before="100" w:beforeAutospacing="1" w:after="100" w:afterAutospacing="1"/>
    </w:pPr>
    <w:rPr>
      <w:rFonts w:ascii="Times New Roman" w:eastAsia="Times New Roman" w:hAnsi="Times New Roman" w:cs="Times New Roman"/>
      <w:color w:val="auto"/>
    </w:rPr>
  </w:style>
  <w:style w:type="paragraph" w:styleId="2">
    <w:name w:val="Body Text 2"/>
    <w:basedOn w:val="a"/>
    <w:link w:val="20"/>
    <w:rsid w:val="00537D72"/>
    <w:pPr>
      <w:spacing w:after="120" w:line="480" w:lineRule="auto"/>
    </w:pPr>
  </w:style>
  <w:style w:type="character" w:customStyle="1" w:styleId="20">
    <w:name w:val="Основной текст 2 Знак"/>
    <w:link w:val="2"/>
    <w:rsid w:val="00537D72"/>
    <w:rPr>
      <w:color w:val="000000"/>
      <w:sz w:val="24"/>
      <w:szCs w:val="24"/>
    </w:rPr>
  </w:style>
  <w:style w:type="paragraph" w:styleId="31">
    <w:name w:val="Body Text 3"/>
    <w:basedOn w:val="a"/>
    <w:link w:val="32"/>
    <w:rsid w:val="00537D72"/>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link w:val="31"/>
    <w:rsid w:val="00537D72"/>
    <w:rPr>
      <w:rFonts w:ascii="Times New Roman" w:eastAsia="Times New Roman" w:hAnsi="Times New Roman" w:cs="Times New Roman"/>
      <w:sz w:val="16"/>
      <w:szCs w:val="16"/>
    </w:rPr>
  </w:style>
  <w:style w:type="paragraph" w:styleId="ad">
    <w:name w:val="Plain Text"/>
    <w:aliases w:val="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Знак Знак Знак"/>
    <w:basedOn w:val="a"/>
    <w:link w:val="ae"/>
    <w:rsid w:val="00537D72"/>
    <w:rPr>
      <w:rFonts w:ascii="Courier New" w:eastAsia="Times New Roman" w:hAnsi="Courier New" w:cs="Courier New"/>
      <w:color w:val="auto"/>
    </w:rPr>
  </w:style>
  <w:style w:type="character" w:customStyle="1" w:styleId="ae">
    <w:name w:val="Текст Знак"/>
    <w:aliases w:val="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Знак Знак Знак Знак1"/>
    <w:link w:val="ad"/>
    <w:rsid w:val="00537D72"/>
    <w:rPr>
      <w:rFonts w:ascii="Courier New" w:eastAsia="Times New Roman" w:hAnsi="Courier New" w:cs="Courier New"/>
      <w:sz w:val="24"/>
      <w:szCs w:val="24"/>
    </w:rPr>
  </w:style>
  <w:style w:type="paragraph" w:styleId="af">
    <w:name w:val="Normal (Web)"/>
    <w:basedOn w:val="a"/>
    <w:uiPriority w:val="99"/>
    <w:unhideWhenUsed/>
    <w:rsid w:val="00E6217D"/>
    <w:pPr>
      <w:spacing w:before="100" w:beforeAutospacing="1" w:after="100" w:afterAutospacing="1"/>
    </w:pPr>
    <w:rPr>
      <w:rFonts w:ascii="Times New Roman" w:eastAsia="Times New Roman" w:hAnsi="Times New Roman" w:cs="Times New Roman"/>
      <w:color w:val="auto"/>
    </w:rPr>
  </w:style>
  <w:style w:type="character" w:customStyle="1" w:styleId="blk">
    <w:name w:val="blk"/>
    <w:rsid w:val="004610FF"/>
  </w:style>
  <w:style w:type="paragraph" w:styleId="af0">
    <w:name w:val="List Paragraph"/>
    <w:basedOn w:val="a"/>
    <w:link w:val="af1"/>
    <w:uiPriority w:val="99"/>
    <w:qFormat/>
    <w:rsid w:val="00020BC1"/>
    <w:pPr>
      <w:ind w:left="708"/>
    </w:pPr>
  </w:style>
  <w:style w:type="character" w:customStyle="1" w:styleId="hl">
    <w:name w:val="hl"/>
    <w:basedOn w:val="a0"/>
    <w:rsid w:val="00743FAC"/>
  </w:style>
  <w:style w:type="character" w:customStyle="1" w:styleId="af1">
    <w:name w:val="Абзац списка Знак"/>
    <w:link w:val="af0"/>
    <w:uiPriority w:val="34"/>
    <w:locked/>
    <w:rsid w:val="00DD1DE9"/>
    <w:rPr>
      <w:color w:val="000000"/>
      <w:sz w:val="24"/>
      <w:szCs w:val="24"/>
    </w:rPr>
  </w:style>
  <w:style w:type="character" w:customStyle="1" w:styleId="FontStyle25">
    <w:name w:val="Font Style25"/>
    <w:rsid w:val="00FD79E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362">
      <w:bodyDiv w:val="1"/>
      <w:marLeft w:val="0"/>
      <w:marRight w:val="0"/>
      <w:marTop w:val="0"/>
      <w:marBottom w:val="0"/>
      <w:divBdr>
        <w:top w:val="none" w:sz="0" w:space="0" w:color="auto"/>
        <w:left w:val="none" w:sz="0" w:space="0" w:color="auto"/>
        <w:bottom w:val="none" w:sz="0" w:space="0" w:color="auto"/>
        <w:right w:val="none" w:sz="0" w:space="0" w:color="auto"/>
      </w:divBdr>
    </w:div>
    <w:div w:id="109713273">
      <w:bodyDiv w:val="1"/>
      <w:marLeft w:val="0"/>
      <w:marRight w:val="0"/>
      <w:marTop w:val="0"/>
      <w:marBottom w:val="0"/>
      <w:divBdr>
        <w:top w:val="none" w:sz="0" w:space="0" w:color="auto"/>
        <w:left w:val="none" w:sz="0" w:space="0" w:color="auto"/>
        <w:bottom w:val="none" w:sz="0" w:space="0" w:color="auto"/>
        <w:right w:val="none" w:sz="0" w:space="0" w:color="auto"/>
      </w:divBdr>
    </w:div>
    <w:div w:id="144469688">
      <w:bodyDiv w:val="1"/>
      <w:marLeft w:val="0"/>
      <w:marRight w:val="0"/>
      <w:marTop w:val="0"/>
      <w:marBottom w:val="0"/>
      <w:divBdr>
        <w:top w:val="none" w:sz="0" w:space="0" w:color="auto"/>
        <w:left w:val="none" w:sz="0" w:space="0" w:color="auto"/>
        <w:bottom w:val="none" w:sz="0" w:space="0" w:color="auto"/>
        <w:right w:val="none" w:sz="0" w:space="0" w:color="auto"/>
      </w:divBdr>
    </w:div>
    <w:div w:id="234242720">
      <w:bodyDiv w:val="1"/>
      <w:marLeft w:val="0"/>
      <w:marRight w:val="0"/>
      <w:marTop w:val="0"/>
      <w:marBottom w:val="0"/>
      <w:divBdr>
        <w:top w:val="none" w:sz="0" w:space="0" w:color="auto"/>
        <w:left w:val="none" w:sz="0" w:space="0" w:color="auto"/>
        <w:bottom w:val="none" w:sz="0" w:space="0" w:color="auto"/>
        <w:right w:val="none" w:sz="0" w:space="0" w:color="auto"/>
      </w:divBdr>
    </w:div>
    <w:div w:id="499852204">
      <w:bodyDiv w:val="1"/>
      <w:marLeft w:val="0"/>
      <w:marRight w:val="0"/>
      <w:marTop w:val="0"/>
      <w:marBottom w:val="0"/>
      <w:divBdr>
        <w:top w:val="none" w:sz="0" w:space="0" w:color="auto"/>
        <w:left w:val="none" w:sz="0" w:space="0" w:color="auto"/>
        <w:bottom w:val="none" w:sz="0" w:space="0" w:color="auto"/>
        <w:right w:val="none" w:sz="0" w:space="0" w:color="auto"/>
      </w:divBdr>
    </w:div>
    <w:div w:id="590551971">
      <w:bodyDiv w:val="1"/>
      <w:marLeft w:val="0"/>
      <w:marRight w:val="0"/>
      <w:marTop w:val="0"/>
      <w:marBottom w:val="0"/>
      <w:divBdr>
        <w:top w:val="none" w:sz="0" w:space="0" w:color="auto"/>
        <w:left w:val="none" w:sz="0" w:space="0" w:color="auto"/>
        <w:bottom w:val="none" w:sz="0" w:space="0" w:color="auto"/>
        <w:right w:val="none" w:sz="0" w:space="0" w:color="auto"/>
      </w:divBdr>
    </w:div>
    <w:div w:id="733434112">
      <w:bodyDiv w:val="1"/>
      <w:marLeft w:val="0"/>
      <w:marRight w:val="0"/>
      <w:marTop w:val="0"/>
      <w:marBottom w:val="0"/>
      <w:divBdr>
        <w:top w:val="none" w:sz="0" w:space="0" w:color="auto"/>
        <w:left w:val="none" w:sz="0" w:space="0" w:color="auto"/>
        <w:bottom w:val="none" w:sz="0" w:space="0" w:color="auto"/>
        <w:right w:val="none" w:sz="0" w:space="0" w:color="auto"/>
      </w:divBdr>
    </w:div>
    <w:div w:id="904225557">
      <w:bodyDiv w:val="1"/>
      <w:marLeft w:val="0"/>
      <w:marRight w:val="0"/>
      <w:marTop w:val="0"/>
      <w:marBottom w:val="0"/>
      <w:divBdr>
        <w:top w:val="none" w:sz="0" w:space="0" w:color="auto"/>
        <w:left w:val="none" w:sz="0" w:space="0" w:color="auto"/>
        <w:bottom w:val="none" w:sz="0" w:space="0" w:color="auto"/>
        <w:right w:val="none" w:sz="0" w:space="0" w:color="auto"/>
      </w:divBdr>
    </w:div>
    <w:div w:id="973830901">
      <w:bodyDiv w:val="1"/>
      <w:marLeft w:val="0"/>
      <w:marRight w:val="0"/>
      <w:marTop w:val="0"/>
      <w:marBottom w:val="0"/>
      <w:divBdr>
        <w:top w:val="none" w:sz="0" w:space="0" w:color="auto"/>
        <w:left w:val="none" w:sz="0" w:space="0" w:color="auto"/>
        <w:bottom w:val="none" w:sz="0" w:space="0" w:color="auto"/>
        <w:right w:val="none" w:sz="0" w:space="0" w:color="auto"/>
      </w:divBdr>
    </w:div>
    <w:div w:id="1102726922">
      <w:bodyDiv w:val="1"/>
      <w:marLeft w:val="0"/>
      <w:marRight w:val="0"/>
      <w:marTop w:val="0"/>
      <w:marBottom w:val="0"/>
      <w:divBdr>
        <w:top w:val="none" w:sz="0" w:space="0" w:color="auto"/>
        <w:left w:val="none" w:sz="0" w:space="0" w:color="auto"/>
        <w:bottom w:val="none" w:sz="0" w:space="0" w:color="auto"/>
        <w:right w:val="none" w:sz="0" w:space="0" w:color="auto"/>
      </w:divBdr>
    </w:div>
    <w:div w:id="1106583613">
      <w:bodyDiv w:val="1"/>
      <w:marLeft w:val="0"/>
      <w:marRight w:val="0"/>
      <w:marTop w:val="0"/>
      <w:marBottom w:val="0"/>
      <w:divBdr>
        <w:top w:val="none" w:sz="0" w:space="0" w:color="auto"/>
        <w:left w:val="none" w:sz="0" w:space="0" w:color="auto"/>
        <w:bottom w:val="none" w:sz="0" w:space="0" w:color="auto"/>
        <w:right w:val="none" w:sz="0" w:space="0" w:color="auto"/>
      </w:divBdr>
    </w:div>
    <w:div w:id="1336615068">
      <w:bodyDiv w:val="1"/>
      <w:marLeft w:val="0"/>
      <w:marRight w:val="0"/>
      <w:marTop w:val="0"/>
      <w:marBottom w:val="0"/>
      <w:divBdr>
        <w:top w:val="none" w:sz="0" w:space="0" w:color="auto"/>
        <w:left w:val="none" w:sz="0" w:space="0" w:color="auto"/>
        <w:bottom w:val="none" w:sz="0" w:space="0" w:color="auto"/>
        <w:right w:val="none" w:sz="0" w:space="0" w:color="auto"/>
      </w:divBdr>
    </w:div>
    <w:div w:id="1420834457">
      <w:bodyDiv w:val="1"/>
      <w:marLeft w:val="0"/>
      <w:marRight w:val="0"/>
      <w:marTop w:val="0"/>
      <w:marBottom w:val="0"/>
      <w:divBdr>
        <w:top w:val="none" w:sz="0" w:space="0" w:color="auto"/>
        <w:left w:val="none" w:sz="0" w:space="0" w:color="auto"/>
        <w:bottom w:val="none" w:sz="0" w:space="0" w:color="auto"/>
        <w:right w:val="none" w:sz="0" w:space="0" w:color="auto"/>
      </w:divBdr>
    </w:div>
    <w:div w:id="1479034354">
      <w:bodyDiv w:val="1"/>
      <w:marLeft w:val="0"/>
      <w:marRight w:val="0"/>
      <w:marTop w:val="0"/>
      <w:marBottom w:val="0"/>
      <w:divBdr>
        <w:top w:val="none" w:sz="0" w:space="0" w:color="auto"/>
        <w:left w:val="none" w:sz="0" w:space="0" w:color="auto"/>
        <w:bottom w:val="none" w:sz="0" w:space="0" w:color="auto"/>
        <w:right w:val="none" w:sz="0" w:space="0" w:color="auto"/>
      </w:divBdr>
    </w:div>
    <w:div w:id="1908420926">
      <w:bodyDiv w:val="1"/>
      <w:marLeft w:val="0"/>
      <w:marRight w:val="0"/>
      <w:marTop w:val="0"/>
      <w:marBottom w:val="0"/>
      <w:divBdr>
        <w:top w:val="none" w:sz="0" w:space="0" w:color="auto"/>
        <w:left w:val="none" w:sz="0" w:space="0" w:color="auto"/>
        <w:bottom w:val="none" w:sz="0" w:space="0" w:color="auto"/>
        <w:right w:val="none" w:sz="0" w:space="0" w:color="auto"/>
      </w:divBdr>
    </w:div>
    <w:div w:id="20369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E441-EFB6-4425-A705-E01ABB40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Анастасия</dc:creator>
  <cp:lastModifiedBy>Сахарова В.Н</cp:lastModifiedBy>
  <cp:revision>7</cp:revision>
  <cp:lastPrinted>2019-12-17T07:06:00Z</cp:lastPrinted>
  <dcterms:created xsi:type="dcterms:W3CDTF">2020-03-11T07:09:00Z</dcterms:created>
  <dcterms:modified xsi:type="dcterms:W3CDTF">2020-03-11T14:00:00Z</dcterms:modified>
</cp:coreProperties>
</file>